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69"/>
      </w:tblGrid>
      <w:tr w:rsidR="007444DA" w:rsidTr="00424F7B">
        <w:trPr>
          <w:trHeight w:val="2823"/>
        </w:trPr>
        <w:tc>
          <w:tcPr>
            <w:tcW w:w="4998" w:type="dxa"/>
          </w:tcPr>
          <w:p w:rsidR="007076CD" w:rsidRPr="00F211AC" w:rsidRDefault="007076CD" w:rsidP="007076CD">
            <w:pPr>
              <w:jc w:val="both"/>
              <w:rPr>
                <w:sz w:val="28"/>
                <w:szCs w:val="28"/>
              </w:rPr>
            </w:pPr>
            <w:r w:rsidRPr="00F211AC">
              <w:rPr>
                <w:sz w:val="28"/>
                <w:szCs w:val="28"/>
              </w:rPr>
              <w:t>«УТВЕРЖДАЮ»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«ФС Федерация волейбола»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В.Н.</w:t>
            </w:r>
            <w:r w:rsidR="00DD1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Багметов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</w:t>
            </w:r>
            <w:r w:rsidR="002F5841">
              <w:rPr>
                <w:sz w:val="28"/>
                <w:szCs w:val="28"/>
              </w:rPr>
              <w:t>2</w:t>
            </w:r>
            <w:r w:rsidR="00F211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62E5" w:rsidRDefault="00FB62E5" w:rsidP="00424F7B">
            <w:pPr>
              <w:jc w:val="both"/>
              <w:rPr>
                <w:sz w:val="28"/>
                <w:szCs w:val="28"/>
              </w:rPr>
            </w:pPr>
          </w:p>
          <w:p w:rsidR="00FB62E5" w:rsidRPr="00F211AC" w:rsidRDefault="00FB62E5" w:rsidP="00FB62E5">
            <w:pPr>
              <w:jc w:val="both"/>
              <w:rPr>
                <w:sz w:val="28"/>
                <w:szCs w:val="28"/>
              </w:rPr>
            </w:pPr>
            <w:r w:rsidRPr="00F211AC">
              <w:rPr>
                <w:sz w:val="28"/>
                <w:szCs w:val="28"/>
              </w:rPr>
              <w:t>«СОГЛАСОВАНО»</w:t>
            </w:r>
          </w:p>
          <w:p w:rsidR="00162B5E" w:rsidRDefault="00C475B1" w:rsidP="00FB6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C475B1"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 xml:space="preserve">ания и науки </w:t>
            </w:r>
            <w:r w:rsidRPr="00C475B1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</w:p>
          <w:p w:rsidR="00162B5E" w:rsidRDefault="00162B5E" w:rsidP="00FB62E5">
            <w:pPr>
              <w:jc w:val="both"/>
              <w:rPr>
                <w:sz w:val="28"/>
                <w:szCs w:val="28"/>
              </w:rPr>
            </w:pPr>
          </w:p>
          <w:p w:rsidR="00FB62E5" w:rsidRDefault="00FB62E5" w:rsidP="00FB6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162B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162B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162B5E">
              <w:rPr>
                <w:sz w:val="28"/>
                <w:szCs w:val="28"/>
              </w:rPr>
              <w:t>Косолапова</w:t>
            </w:r>
            <w:r w:rsidRPr="00972E47">
              <w:rPr>
                <w:sz w:val="28"/>
                <w:szCs w:val="28"/>
              </w:rPr>
              <w:t xml:space="preserve"> </w:t>
            </w:r>
          </w:p>
          <w:p w:rsidR="00FB62E5" w:rsidRDefault="00FB62E5" w:rsidP="00FB6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202</w:t>
            </w:r>
            <w:r w:rsidR="00F211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B62E5" w:rsidRDefault="00FB62E5" w:rsidP="00FB62E5">
            <w:pPr>
              <w:jc w:val="both"/>
              <w:rPr>
                <w:sz w:val="28"/>
                <w:szCs w:val="28"/>
              </w:rPr>
            </w:pPr>
          </w:p>
          <w:p w:rsidR="00FB62E5" w:rsidRDefault="00FB62E5" w:rsidP="00FB62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 w:rsidR="00A42A83">
              <w:rPr>
                <w:sz w:val="28"/>
                <w:szCs w:val="28"/>
              </w:rPr>
              <w:t>.</w:t>
            </w:r>
          </w:p>
          <w:p w:rsidR="00FB62E5" w:rsidRDefault="00FB62E5" w:rsidP="00424F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F211AC" w:rsidRPr="001D76C3" w:rsidRDefault="00F211AC" w:rsidP="00F211AC">
            <w:pPr>
              <w:rPr>
                <w:sz w:val="28"/>
                <w:szCs w:val="28"/>
              </w:rPr>
            </w:pPr>
            <w:r w:rsidRPr="001D76C3">
              <w:rPr>
                <w:sz w:val="28"/>
                <w:szCs w:val="28"/>
              </w:rPr>
              <w:t>«УТВЕРЖДАЮ»</w:t>
            </w:r>
          </w:p>
          <w:p w:rsidR="00F211AC" w:rsidRPr="00260F61" w:rsidRDefault="00F211AC" w:rsidP="00F211AC">
            <w:pPr>
              <w:jc w:val="both"/>
              <w:rPr>
                <w:sz w:val="28"/>
                <w:szCs w:val="28"/>
              </w:rPr>
            </w:pPr>
            <w:r w:rsidRPr="00260F61">
              <w:rPr>
                <w:sz w:val="28"/>
                <w:szCs w:val="28"/>
              </w:rPr>
              <w:t xml:space="preserve">Заместитель министра спорта </w:t>
            </w:r>
          </w:p>
          <w:p w:rsidR="00F211AC" w:rsidRPr="00260F61" w:rsidRDefault="00F211AC" w:rsidP="00F211AC">
            <w:pPr>
              <w:jc w:val="both"/>
              <w:rPr>
                <w:sz w:val="28"/>
                <w:szCs w:val="28"/>
              </w:rPr>
            </w:pPr>
            <w:r w:rsidRPr="00260F61">
              <w:rPr>
                <w:sz w:val="28"/>
                <w:szCs w:val="28"/>
              </w:rPr>
              <w:t>Республики Башкортостан</w:t>
            </w:r>
          </w:p>
          <w:p w:rsidR="00F211AC" w:rsidRPr="00260F61" w:rsidRDefault="00F211AC" w:rsidP="00F211AC">
            <w:pPr>
              <w:jc w:val="both"/>
              <w:rPr>
                <w:sz w:val="28"/>
                <w:szCs w:val="28"/>
              </w:rPr>
            </w:pPr>
          </w:p>
          <w:p w:rsidR="00F211AC" w:rsidRPr="00260F61" w:rsidRDefault="00F211AC" w:rsidP="00F211AC">
            <w:pPr>
              <w:jc w:val="both"/>
              <w:rPr>
                <w:sz w:val="28"/>
                <w:szCs w:val="28"/>
              </w:rPr>
            </w:pPr>
          </w:p>
          <w:p w:rsidR="00F211AC" w:rsidRPr="001D76C3" w:rsidRDefault="00F211AC" w:rsidP="00F211AC">
            <w:pPr>
              <w:rPr>
                <w:sz w:val="28"/>
                <w:szCs w:val="28"/>
              </w:rPr>
            </w:pPr>
            <w:r w:rsidRPr="00260F61">
              <w:rPr>
                <w:sz w:val="28"/>
                <w:szCs w:val="28"/>
              </w:rPr>
              <w:t>___________________</w:t>
            </w:r>
            <w:r w:rsidR="00E61A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E61A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E61AF9">
              <w:rPr>
                <w:sz w:val="28"/>
                <w:szCs w:val="28"/>
              </w:rPr>
              <w:t>Новиков</w:t>
            </w:r>
            <w:r w:rsidRPr="00260F61">
              <w:rPr>
                <w:sz w:val="28"/>
                <w:szCs w:val="28"/>
              </w:rPr>
              <w:t xml:space="preserve"> </w:t>
            </w:r>
            <w:r w:rsidRPr="001D76C3">
              <w:rPr>
                <w:sz w:val="28"/>
                <w:szCs w:val="28"/>
              </w:rPr>
              <w:t>«___» _______________ 202</w:t>
            </w:r>
            <w:r>
              <w:rPr>
                <w:sz w:val="28"/>
                <w:szCs w:val="28"/>
              </w:rPr>
              <w:t>2</w:t>
            </w:r>
            <w:r w:rsidRPr="001D76C3">
              <w:rPr>
                <w:sz w:val="28"/>
                <w:szCs w:val="28"/>
              </w:rPr>
              <w:t xml:space="preserve"> года</w:t>
            </w:r>
          </w:p>
          <w:p w:rsidR="00F211AC" w:rsidRDefault="00F211AC" w:rsidP="00F211AC">
            <w:pPr>
              <w:jc w:val="both"/>
              <w:rPr>
                <w:sz w:val="28"/>
                <w:szCs w:val="28"/>
              </w:rPr>
            </w:pPr>
          </w:p>
          <w:p w:rsidR="00F211AC" w:rsidRPr="001D76C3" w:rsidRDefault="00F211AC" w:rsidP="00F211AC">
            <w:pPr>
              <w:jc w:val="both"/>
              <w:rPr>
                <w:sz w:val="28"/>
                <w:szCs w:val="28"/>
              </w:rPr>
            </w:pPr>
            <w:proofErr w:type="spellStart"/>
            <w:r w:rsidRPr="001D76C3">
              <w:rPr>
                <w:sz w:val="28"/>
                <w:szCs w:val="28"/>
              </w:rPr>
              <w:t>м.п</w:t>
            </w:r>
            <w:proofErr w:type="spellEnd"/>
            <w:r w:rsidR="00A42A83">
              <w:rPr>
                <w:sz w:val="28"/>
                <w:szCs w:val="28"/>
              </w:rPr>
              <w:t>.</w:t>
            </w:r>
          </w:p>
          <w:p w:rsidR="007444DA" w:rsidRDefault="007444DA" w:rsidP="00424F7B">
            <w:pPr>
              <w:jc w:val="both"/>
              <w:rPr>
                <w:sz w:val="28"/>
                <w:szCs w:val="28"/>
              </w:rPr>
            </w:pPr>
          </w:p>
        </w:tc>
      </w:tr>
    </w:tbl>
    <w:p w:rsidR="005A3519" w:rsidRDefault="005A3519" w:rsidP="005A3519">
      <w:pPr>
        <w:ind w:left="540"/>
      </w:pPr>
    </w:p>
    <w:p w:rsidR="007444DA" w:rsidRDefault="007444DA" w:rsidP="005A3519">
      <w:pPr>
        <w:ind w:left="540"/>
      </w:pPr>
    </w:p>
    <w:p w:rsidR="003056FB" w:rsidRDefault="003056FB" w:rsidP="005A3519">
      <w:pPr>
        <w:ind w:left="540"/>
      </w:pPr>
    </w:p>
    <w:p w:rsidR="005A3519" w:rsidRDefault="005A3519" w:rsidP="005A3519">
      <w:pPr>
        <w:jc w:val="center"/>
        <w:rPr>
          <w:b/>
          <w:sz w:val="36"/>
          <w:szCs w:val="36"/>
        </w:rPr>
      </w:pPr>
    </w:p>
    <w:p w:rsidR="00677160" w:rsidRDefault="00677160" w:rsidP="00677160">
      <w:pPr>
        <w:jc w:val="center"/>
        <w:rPr>
          <w:sz w:val="28"/>
          <w:szCs w:val="28"/>
        </w:rPr>
      </w:pPr>
    </w:p>
    <w:p w:rsidR="00677160" w:rsidRDefault="00677160" w:rsidP="00677160">
      <w:pPr>
        <w:jc w:val="center"/>
        <w:rPr>
          <w:sz w:val="28"/>
          <w:szCs w:val="28"/>
        </w:rPr>
      </w:pPr>
    </w:p>
    <w:p w:rsidR="00677160" w:rsidRDefault="00677160" w:rsidP="00677160">
      <w:pPr>
        <w:jc w:val="center"/>
        <w:rPr>
          <w:sz w:val="28"/>
          <w:szCs w:val="28"/>
        </w:rPr>
      </w:pPr>
    </w:p>
    <w:p w:rsidR="00677160" w:rsidRPr="001D76C3" w:rsidRDefault="00677160" w:rsidP="00677160">
      <w:pPr>
        <w:jc w:val="center"/>
        <w:rPr>
          <w:sz w:val="28"/>
          <w:szCs w:val="28"/>
        </w:rPr>
      </w:pPr>
      <w:r w:rsidRPr="001D76C3">
        <w:rPr>
          <w:sz w:val="28"/>
          <w:szCs w:val="28"/>
        </w:rPr>
        <w:t>ПОЛОЖЕНИЕ</w:t>
      </w:r>
    </w:p>
    <w:p w:rsidR="00677160" w:rsidRPr="001D76C3" w:rsidRDefault="00677160" w:rsidP="00677160">
      <w:pPr>
        <w:jc w:val="center"/>
        <w:rPr>
          <w:sz w:val="28"/>
          <w:szCs w:val="28"/>
        </w:rPr>
      </w:pPr>
      <w:r w:rsidRPr="001D76C3">
        <w:rPr>
          <w:sz w:val="28"/>
          <w:szCs w:val="28"/>
        </w:rPr>
        <w:t>о проведении</w:t>
      </w:r>
    </w:p>
    <w:p w:rsidR="00677160" w:rsidRPr="001D76C3" w:rsidRDefault="00677160" w:rsidP="0067716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D76C3">
        <w:rPr>
          <w:sz w:val="28"/>
          <w:szCs w:val="28"/>
        </w:rPr>
        <w:t>ервенства Республики Башкортостан</w:t>
      </w:r>
    </w:p>
    <w:p w:rsidR="00FE44B1" w:rsidRDefault="00677160" w:rsidP="00FE44B1">
      <w:pPr>
        <w:jc w:val="center"/>
        <w:rPr>
          <w:sz w:val="28"/>
          <w:szCs w:val="28"/>
        </w:rPr>
      </w:pPr>
      <w:r w:rsidRPr="001D76C3">
        <w:rPr>
          <w:sz w:val="28"/>
          <w:szCs w:val="28"/>
        </w:rPr>
        <w:t xml:space="preserve">по волейболу среди </w:t>
      </w:r>
      <w:r w:rsidR="0000484E">
        <w:rPr>
          <w:sz w:val="28"/>
          <w:szCs w:val="28"/>
        </w:rPr>
        <w:t>девушек</w:t>
      </w:r>
      <w:r w:rsidR="00F632F0">
        <w:rPr>
          <w:sz w:val="28"/>
          <w:szCs w:val="28"/>
        </w:rPr>
        <w:t xml:space="preserve"> до 15 лет</w:t>
      </w:r>
      <w:r w:rsidRPr="001D76C3">
        <w:rPr>
          <w:sz w:val="28"/>
          <w:szCs w:val="28"/>
        </w:rPr>
        <w:t xml:space="preserve"> </w:t>
      </w:r>
      <w:r w:rsidR="00F632F0">
        <w:rPr>
          <w:sz w:val="28"/>
          <w:szCs w:val="28"/>
        </w:rPr>
        <w:t>(</w:t>
      </w:r>
      <w:r w:rsidRPr="001D76C3">
        <w:rPr>
          <w:sz w:val="28"/>
          <w:szCs w:val="28"/>
        </w:rPr>
        <w:t>200</w:t>
      </w:r>
      <w:r w:rsidR="0000484E">
        <w:rPr>
          <w:sz w:val="28"/>
          <w:szCs w:val="28"/>
        </w:rPr>
        <w:t>9-2010</w:t>
      </w:r>
      <w:r w:rsidR="00FE44B1">
        <w:rPr>
          <w:sz w:val="28"/>
          <w:szCs w:val="28"/>
        </w:rPr>
        <w:t xml:space="preserve"> </w:t>
      </w:r>
      <w:proofErr w:type="spellStart"/>
      <w:r w:rsidR="00FE44B1">
        <w:rPr>
          <w:sz w:val="28"/>
          <w:szCs w:val="28"/>
        </w:rPr>
        <w:t>гг.р</w:t>
      </w:r>
      <w:proofErr w:type="spellEnd"/>
      <w:r w:rsidR="00FE44B1">
        <w:rPr>
          <w:sz w:val="28"/>
          <w:szCs w:val="28"/>
        </w:rPr>
        <w:t>.</w:t>
      </w:r>
      <w:r w:rsidR="00F632F0">
        <w:rPr>
          <w:sz w:val="28"/>
          <w:szCs w:val="28"/>
        </w:rPr>
        <w:t>)</w:t>
      </w:r>
      <w:r w:rsidR="00FE44B1">
        <w:rPr>
          <w:sz w:val="28"/>
          <w:szCs w:val="28"/>
        </w:rPr>
        <w:t>,</w:t>
      </w:r>
    </w:p>
    <w:p w:rsidR="00FE44B1" w:rsidRPr="001D76C3" w:rsidRDefault="00FE44B1" w:rsidP="00FE44B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Отраслевого года волейбола в Республике Башкортостан</w:t>
      </w:r>
    </w:p>
    <w:p w:rsidR="00677160" w:rsidRPr="001D76C3" w:rsidRDefault="00677160" w:rsidP="00677160">
      <w:pPr>
        <w:jc w:val="center"/>
        <w:rPr>
          <w:sz w:val="28"/>
          <w:szCs w:val="28"/>
        </w:rPr>
      </w:pPr>
    </w:p>
    <w:p w:rsidR="005A3519" w:rsidRDefault="005A3519" w:rsidP="005A3519">
      <w:pPr>
        <w:spacing w:line="360" w:lineRule="auto"/>
        <w:ind w:left="540"/>
      </w:pPr>
    </w:p>
    <w:p w:rsidR="005A3519" w:rsidRDefault="005A3519" w:rsidP="005A3519">
      <w:pPr>
        <w:spacing w:line="360" w:lineRule="auto"/>
        <w:ind w:left="540"/>
      </w:pPr>
    </w:p>
    <w:p w:rsidR="005A3519" w:rsidRDefault="005A3519" w:rsidP="005A3519">
      <w:pPr>
        <w:spacing w:line="360" w:lineRule="auto"/>
        <w:ind w:left="540"/>
        <w:jc w:val="center"/>
      </w:pPr>
    </w:p>
    <w:p w:rsidR="005A3519" w:rsidRDefault="005A3519" w:rsidP="005A3519">
      <w:pPr>
        <w:spacing w:line="360" w:lineRule="auto"/>
        <w:ind w:left="540"/>
        <w:jc w:val="center"/>
      </w:pPr>
    </w:p>
    <w:p w:rsidR="005A3519" w:rsidRDefault="005A3519" w:rsidP="005A3519">
      <w:pPr>
        <w:spacing w:line="360" w:lineRule="auto"/>
        <w:ind w:left="540"/>
        <w:jc w:val="center"/>
      </w:pPr>
    </w:p>
    <w:p w:rsidR="006648DD" w:rsidRDefault="006648DD" w:rsidP="00F266FC">
      <w:pPr>
        <w:spacing w:line="360" w:lineRule="auto"/>
        <w:jc w:val="center"/>
      </w:pPr>
    </w:p>
    <w:p w:rsidR="00A42A83" w:rsidRDefault="00A42A83" w:rsidP="00F266FC">
      <w:pPr>
        <w:spacing w:line="360" w:lineRule="auto"/>
        <w:jc w:val="center"/>
      </w:pPr>
    </w:p>
    <w:p w:rsidR="00A42A83" w:rsidRDefault="00A42A83" w:rsidP="00F266FC">
      <w:pPr>
        <w:spacing w:line="360" w:lineRule="auto"/>
        <w:jc w:val="center"/>
      </w:pPr>
    </w:p>
    <w:p w:rsidR="00677160" w:rsidRDefault="00677160" w:rsidP="00677160">
      <w:pPr>
        <w:spacing w:line="360" w:lineRule="auto"/>
        <w:rPr>
          <w:sz w:val="28"/>
          <w:szCs w:val="28"/>
        </w:rPr>
      </w:pPr>
    </w:p>
    <w:p w:rsidR="00677160" w:rsidRPr="00677160" w:rsidRDefault="002B2084" w:rsidP="006771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Красноусольский</w:t>
      </w:r>
      <w:r w:rsidR="00F211AC">
        <w:rPr>
          <w:sz w:val="28"/>
          <w:szCs w:val="28"/>
        </w:rPr>
        <w:t xml:space="preserve"> – 2022 г.</w:t>
      </w:r>
    </w:p>
    <w:p w:rsidR="005048ED" w:rsidRPr="00677160" w:rsidRDefault="005048ED" w:rsidP="005048E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7160">
        <w:rPr>
          <w:sz w:val="28"/>
          <w:szCs w:val="28"/>
        </w:rPr>
        <w:lastRenderedPageBreak/>
        <w:t>Цели и задачи</w:t>
      </w:r>
    </w:p>
    <w:p w:rsidR="006648DD" w:rsidRPr="00D16698" w:rsidRDefault="006648DD" w:rsidP="006648DD">
      <w:pPr>
        <w:ind w:left="720"/>
        <w:rPr>
          <w:b/>
          <w:sz w:val="28"/>
          <w:szCs w:val="28"/>
        </w:rPr>
      </w:pPr>
    </w:p>
    <w:p w:rsidR="006648DD" w:rsidRDefault="00E10878" w:rsidP="0000484E">
      <w:pPr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F54AC4">
        <w:rPr>
          <w:sz w:val="28"/>
          <w:szCs w:val="28"/>
        </w:rPr>
        <w:t xml:space="preserve"> Республики Башкортостан по волейболу 20</w:t>
      </w:r>
      <w:r w:rsidR="00042849">
        <w:rPr>
          <w:sz w:val="28"/>
          <w:szCs w:val="28"/>
        </w:rPr>
        <w:t>2</w:t>
      </w:r>
      <w:r w:rsidR="00F211AC">
        <w:rPr>
          <w:sz w:val="28"/>
          <w:szCs w:val="28"/>
        </w:rPr>
        <w:t>2</w:t>
      </w:r>
      <w:r w:rsidR="00F54AC4">
        <w:rPr>
          <w:sz w:val="28"/>
          <w:szCs w:val="28"/>
        </w:rPr>
        <w:t xml:space="preserve"> года среди </w:t>
      </w:r>
      <w:r w:rsidR="0000484E">
        <w:rPr>
          <w:sz w:val="28"/>
          <w:szCs w:val="28"/>
        </w:rPr>
        <w:t>девушек</w:t>
      </w:r>
      <w:r w:rsidR="00100C9E">
        <w:rPr>
          <w:sz w:val="28"/>
          <w:szCs w:val="28"/>
        </w:rPr>
        <w:t xml:space="preserve"> 20</w:t>
      </w:r>
      <w:r w:rsidR="0000484E">
        <w:rPr>
          <w:sz w:val="28"/>
          <w:szCs w:val="28"/>
        </w:rPr>
        <w:t>09</w:t>
      </w:r>
      <w:r w:rsidR="006648DD">
        <w:rPr>
          <w:sz w:val="28"/>
          <w:szCs w:val="28"/>
        </w:rPr>
        <w:t>-</w:t>
      </w:r>
      <w:r w:rsidR="00100C9E">
        <w:rPr>
          <w:sz w:val="28"/>
          <w:szCs w:val="28"/>
        </w:rPr>
        <w:t>20</w:t>
      </w:r>
      <w:r w:rsidR="0000484E">
        <w:rPr>
          <w:sz w:val="28"/>
          <w:szCs w:val="28"/>
        </w:rPr>
        <w:t>10</w:t>
      </w:r>
      <w:r w:rsidR="00D16274">
        <w:rPr>
          <w:sz w:val="28"/>
          <w:szCs w:val="28"/>
        </w:rPr>
        <w:t xml:space="preserve"> г</w:t>
      </w:r>
      <w:r w:rsidR="006648DD">
        <w:rPr>
          <w:sz w:val="28"/>
          <w:szCs w:val="28"/>
        </w:rPr>
        <w:t>г</w:t>
      </w:r>
      <w:r w:rsidR="00D16274">
        <w:rPr>
          <w:sz w:val="28"/>
          <w:szCs w:val="28"/>
        </w:rPr>
        <w:t>.</w:t>
      </w:r>
      <w:r w:rsidR="006648DD">
        <w:rPr>
          <w:sz w:val="28"/>
          <w:szCs w:val="28"/>
        </w:rPr>
        <w:t xml:space="preserve"> </w:t>
      </w:r>
      <w:r w:rsidR="00DD1A12">
        <w:rPr>
          <w:sz w:val="28"/>
          <w:szCs w:val="28"/>
        </w:rPr>
        <w:t xml:space="preserve">р. (далее </w:t>
      </w:r>
      <w:r w:rsidR="00DD1A12" w:rsidRPr="00E30A6C">
        <w:rPr>
          <w:sz w:val="28"/>
          <w:szCs w:val="28"/>
        </w:rPr>
        <w:t>–</w:t>
      </w:r>
      <w:r w:rsidR="00DD1A12">
        <w:rPr>
          <w:sz w:val="28"/>
          <w:szCs w:val="28"/>
        </w:rPr>
        <w:t xml:space="preserve"> </w:t>
      </w:r>
      <w:r w:rsidR="00D16274">
        <w:rPr>
          <w:sz w:val="28"/>
          <w:szCs w:val="28"/>
        </w:rPr>
        <w:t>соревнования) проводится с целью:</w:t>
      </w:r>
    </w:p>
    <w:p w:rsidR="004D5AE0" w:rsidRDefault="005048ED" w:rsidP="0000484E">
      <w:pPr>
        <w:ind w:left="539" w:firstLine="709"/>
        <w:jc w:val="both"/>
        <w:rPr>
          <w:sz w:val="28"/>
          <w:szCs w:val="28"/>
        </w:rPr>
      </w:pPr>
      <w:r w:rsidRPr="00D16698">
        <w:rPr>
          <w:sz w:val="28"/>
          <w:szCs w:val="28"/>
        </w:rPr>
        <w:t xml:space="preserve">- </w:t>
      </w:r>
      <w:r w:rsidR="00B74413">
        <w:rPr>
          <w:sz w:val="28"/>
          <w:szCs w:val="28"/>
        </w:rPr>
        <w:t>в рамках празднования Отраслевого года волейбола в Республике Башкортостан;</w:t>
      </w:r>
    </w:p>
    <w:p w:rsidR="006648DD" w:rsidRDefault="004D5AE0" w:rsidP="0000484E">
      <w:pPr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8ED" w:rsidRPr="00D16698">
        <w:rPr>
          <w:sz w:val="28"/>
          <w:szCs w:val="28"/>
        </w:rPr>
        <w:t xml:space="preserve">развития и популяризации волейбола в </w:t>
      </w:r>
      <w:r w:rsidR="00F54AC4">
        <w:rPr>
          <w:sz w:val="28"/>
          <w:szCs w:val="28"/>
        </w:rPr>
        <w:t>Республике Башкортостан</w:t>
      </w:r>
      <w:r w:rsidR="006648DD">
        <w:rPr>
          <w:sz w:val="28"/>
          <w:szCs w:val="28"/>
        </w:rPr>
        <w:t>;</w:t>
      </w:r>
    </w:p>
    <w:p w:rsidR="006648DD" w:rsidRDefault="005048ED" w:rsidP="0000484E">
      <w:pPr>
        <w:ind w:left="539" w:firstLine="709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- оздоровления населения, про</w:t>
      </w:r>
      <w:r w:rsidR="006648DD">
        <w:rPr>
          <w:sz w:val="28"/>
          <w:szCs w:val="28"/>
        </w:rPr>
        <w:t>паганды здорового образа жизни;</w:t>
      </w:r>
    </w:p>
    <w:p w:rsidR="006648DD" w:rsidRDefault="006648DD" w:rsidP="0000484E">
      <w:pPr>
        <w:ind w:lef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48ED" w:rsidRPr="00D16698">
        <w:rPr>
          <w:sz w:val="28"/>
          <w:szCs w:val="28"/>
        </w:rPr>
        <w:t>по</w:t>
      </w:r>
      <w:r>
        <w:rPr>
          <w:sz w:val="28"/>
          <w:szCs w:val="28"/>
        </w:rPr>
        <w:t>вышения спортивного мастерства;</w:t>
      </w:r>
    </w:p>
    <w:p w:rsidR="00E10878" w:rsidRDefault="005048ED" w:rsidP="0000484E">
      <w:pPr>
        <w:ind w:left="539" w:firstLine="709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- выявле</w:t>
      </w:r>
      <w:r w:rsidR="00086A55">
        <w:rPr>
          <w:sz w:val="28"/>
          <w:szCs w:val="28"/>
        </w:rPr>
        <w:t>ния сильнейшей команды,</w:t>
      </w:r>
    </w:p>
    <w:p w:rsidR="00A42A83" w:rsidRDefault="0000484E" w:rsidP="0000484E">
      <w:pPr>
        <w:ind w:left="539" w:firstLine="709"/>
        <w:jc w:val="both"/>
        <w:rPr>
          <w:sz w:val="28"/>
          <w:szCs w:val="28"/>
        </w:rPr>
      </w:pPr>
      <w:r w:rsidRPr="0000484E">
        <w:rPr>
          <w:sz w:val="28"/>
          <w:szCs w:val="28"/>
        </w:rPr>
        <w:t xml:space="preserve">- результаты </w:t>
      </w:r>
      <w:r>
        <w:rPr>
          <w:sz w:val="28"/>
          <w:szCs w:val="28"/>
        </w:rPr>
        <w:t>Первенства</w:t>
      </w:r>
      <w:r w:rsidRPr="0000484E">
        <w:rPr>
          <w:sz w:val="28"/>
          <w:szCs w:val="28"/>
        </w:rPr>
        <w:t xml:space="preserve"> Республики Башкортостан по волейболу 2022 года </w:t>
      </w:r>
      <w:r>
        <w:rPr>
          <w:sz w:val="28"/>
          <w:szCs w:val="28"/>
        </w:rPr>
        <w:t>могут</w:t>
      </w:r>
      <w:r w:rsidRPr="0000484E">
        <w:rPr>
          <w:sz w:val="28"/>
          <w:szCs w:val="28"/>
        </w:rPr>
        <w:t xml:space="preserve"> будут использованы при проведении жеребьевки Первенства Республики Башкортостан среди </w:t>
      </w:r>
      <w:r w:rsidR="00DC6F35">
        <w:rPr>
          <w:sz w:val="28"/>
          <w:szCs w:val="28"/>
        </w:rPr>
        <w:t>девушек 2009-2010 гг. р. в 2023</w:t>
      </w:r>
      <w:r w:rsidRPr="0000484E">
        <w:rPr>
          <w:sz w:val="28"/>
          <w:szCs w:val="28"/>
        </w:rPr>
        <w:t xml:space="preserve"> году.</w:t>
      </w:r>
    </w:p>
    <w:p w:rsidR="0000484E" w:rsidRPr="00D16698" w:rsidRDefault="0000484E" w:rsidP="0000484E">
      <w:pPr>
        <w:ind w:left="539" w:firstLine="709"/>
        <w:jc w:val="both"/>
        <w:rPr>
          <w:b/>
          <w:sz w:val="28"/>
          <w:szCs w:val="28"/>
        </w:rPr>
      </w:pPr>
    </w:p>
    <w:p w:rsidR="00D16698" w:rsidRPr="00677160" w:rsidRDefault="00D16698" w:rsidP="006648DD">
      <w:pPr>
        <w:pStyle w:val="a5"/>
        <w:numPr>
          <w:ilvl w:val="0"/>
          <w:numId w:val="1"/>
        </w:numPr>
        <w:ind w:left="360"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Сроки проведения и ответственные</w:t>
      </w:r>
    </w:p>
    <w:p w:rsidR="006648DD" w:rsidRPr="004C7C0A" w:rsidRDefault="006648DD" w:rsidP="006648DD">
      <w:pPr>
        <w:pStyle w:val="a5"/>
        <w:ind w:left="1069"/>
        <w:rPr>
          <w:sz w:val="28"/>
          <w:szCs w:val="28"/>
        </w:rPr>
      </w:pPr>
    </w:p>
    <w:p w:rsidR="003C32EE" w:rsidRDefault="002213DB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="00BC0448">
        <w:rPr>
          <w:sz w:val="28"/>
          <w:szCs w:val="28"/>
        </w:rPr>
        <w:t>24</w:t>
      </w:r>
      <w:r w:rsidR="00100C9E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по</w:t>
      </w:r>
      <w:r w:rsidR="00100C9E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27</w:t>
      </w:r>
      <w:r w:rsidR="00100C9E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ноября</w:t>
      </w:r>
      <w:r w:rsidR="00260C45">
        <w:rPr>
          <w:sz w:val="28"/>
          <w:szCs w:val="28"/>
        </w:rPr>
        <w:t xml:space="preserve"> </w:t>
      </w:r>
      <w:r w:rsidR="00260C45" w:rsidRPr="00D16698">
        <w:rPr>
          <w:sz w:val="28"/>
          <w:szCs w:val="28"/>
        </w:rPr>
        <w:t>20</w:t>
      </w:r>
      <w:r w:rsidR="00D16274">
        <w:rPr>
          <w:sz w:val="28"/>
          <w:szCs w:val="28"/>
        </w:rPr>
        <w:t>2</w:t>
      </w:r>
      <w:r w:rsidR="00F211AC">
        <w:rPr>
          <w:sz w:val="28"/>
          <w:szCs w:val="28"/>
        </w:rPr>
        <w:t>2</w:t>
      </w:r>
      <w:r w:rsidR="00260C45" w:rsidRPr="00D16698">
        <w:rPr>
          <w:sz w:val="28"/>
          <w:szCs w:val="28"/>
        </w:rPr>
        <w:t xml:space="preserve"> года</w:t>
      </w:r>
      <w:r w:rsidR="00D16274">
        <w:rPr>
          <w:sz w:val="28"/>
          <w:szCs w:val="28"/>
        </w:rPr>
        <w:t xml:space="preserve"> по </w:t>
      </w:r>
      <w:r w:rsidR="00613F95">
        <w:rPr>
          <w:sz w:val="28"/>
          <w:szCs w:val="28"/>
        </w:rPr>
        <w:t xml:space="preserve">адресу: </w:t>
      </w:r>
      <w:r w:rsidR="00815B35">
        <w:rPr>
          <w:sz w:val="28"/>
          <w:szCs w:val="28"/>
        </w:rPr>
        <w:t>Республика Башкортостан</w:t>
      </w:r>
      <w:r w:rsidR="00F211AC" w:rsidRPr="00F211AC">
        <w:rPr>
          <w:sz w:val="28"/>
          <w:szCs w:val="28"/>
        </w:rPr>
        <w:t>,</w:t>
      </w:r>
      <w:r w:rsidR="00BC0448">
        <w:rPr>
          <w:sz w:val="28"/>
          <w:szCs w:val="28"/>
        </w:rPr>
        <w:t xml:space="preserve"> </w:t>
      </w:r>
      <w:proofErr w:type="spellStart"/>
      <w:r w:rsidR="00BC0448">
        <w:rPr>
          <w:sz w:val="28"/>
          <w:szCs w:val="28"/>
        </w:rPr>
        <w:t>Гафурийский</w:t>
      </w:r>
      <w:proofErr w:type="spellEnd"/>
      <w:r w:rsidR="00BC0448">
        <w:rPr>
          <w:sz w:val="28"/>
          <w:szCs w:val="28"/>
        </w:rPr>
        <w:t xml:space="preserve"> район,</w:t>
      </w:r>
      <w:r w:rsidR="00F211AC" w:rsidRPr="00F211AC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с</w:t>
      </w:r>
      <w:r w:rsidR="00F211AC" w:rsidRPr="00F211AC">
        <w:rPr>
          <w:sz w:val="28"/>
          <w:szCs w:val="28"/>
        </w:rPr>
        <w:t xml:space="preserve">. </w:t>
      </w:r>
      <w:r w:rsidR="00BC0448">
        <w:rPr>
          <w:sz w:val="28"/>
          <w:szCs w:val="28"/>
        </w:rPr>
        <w:t>Красноусольский</w:t>
      </w:r>
      <w:r w:rsidR="00F211AC" w:rsidRPr="00F211AC">
        <w:rPr>
          <w:sz w:val="28"/>
          <w:szCs w:val="28"/>
        </w:rPr>
        <w:t xml:space="preserve">, ул. </w:t>
      </w:r>
      <w:r w:rsidR="00BC0448">
        <w:rPr>
          <w:sz w:val="28"/>
          <w:szCs w:val="28"/>
        </w:rPr>
        <w:t>Тургенева 4/1</w:t>
      </w:r>
      <w:r w:rsidR="00815B35">
        <w:rPr>
          <w:sz w:val="28"/>
          <w:szCs w:val="28"/>
        </w:rPr>
        <w:t>.</w:t>
      </w:r>
    </w:p>
    <w:p w:rsidR="003C32EE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</w:t>
      </w:r>
      <w:r w:rsidR="00E07291">
        <w:rPr>
          <w:sz w:val="28"/>
          <w:szCs w:val="28"/>
        </w:rPr>
        <w:t>приезда –</w:t>
      </w:r>
      <w:r>
        <w:rPr>
          <w:sz w:val="28"/>
          <w:szCs w:val="28"/>
        </w:rPr>
        <w:t xml:space="preserve"> </w:t>
      </w:r>
      <w:r w:rsidR="00E07291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24</w:t>
      </w:r>
      <w:r w:rsidR="00100C9E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 xml:space="preserve">ноября </w:t>
      </w:r>
      <w:r w:rsidR="00100C9E">
        <w:rPr>
          <w:sz w:val="28"/>
          <w:szCs w:val="28"/>
        </w:rPr>
        <w:t>202</w:t>
      </w:r>
      <w:r w:rsidR="00F211A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 </w:t>
      </w:r>
      <w:r w:rsidR="00815B35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="006648DD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(пер</w:t>
      </w:r>
      <w:r w:rsidR="006648DD">
        <w:rPr>
          <w:sz w:val="28"/>
          <w:szCs w:val="28"/>
        </w:rPr>
        <w:t xml:space="preserve">вый игровой день). </w:t>
      </w:r>
    </w:p>
    <w:p w:rsidR="00EC5552" w:rsidRDefault="006648DD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отъезда </w:t>
      </w:r>
      <w:r w:rsidRPr="00E30A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27</w:t>
      </w:r>
      <w:r w:rsidR="00100C9E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 xml:space="preserve">ноября </w:t>
      </w:r>
      <w:r w:rsidR="0073474F">
        <w:rPr>
          <w:sz w:val="28"/>
          <w:szCs w:val="28"/>
        </w:rPr>
        <w:t>202</w:t>
      </w:r>
      <w:r w:rsidR="00F211AC">
        <w:rPr>
          <w:sz w:val="28"/>
          <w:szCs w:val="28"/>
        </w:rPr>
        <w:t>2</w:t>
      </w:r>
      <w:r w:rsidR="0073474F">
        <w:rPr>
          <w:sz w:val="28"/>
          <w:szCs w:val="28"/>
        </w:rPr>
        <w:t xml:space="preserve"> года</w:t>
      </w:r>
      <w:r w:rsidR="002F5841">
        <w:rPr>
          <w:sz w:val="28"/>
          <w:szCs w:val="28"/>
        </w:rPr>
        <w:t xml:space="preserve"> </w:t>
      </w:r>
      <w:r w:rsidR="0073474F">
        <w:rPr>
          <w:sz w:val="28"/>
          <w:szCs w:val="28"/>
        </w:rPr>
        <w:t>(последний игровой день).</w:t>
      </w:r>
    </w:p>
    <w:p w:rsidR="005048ED" w:rsidRPr="00D16698" w:rsidRDefault="005048ED" w:rsidP="006648DD">
      <w:pPr>
        <w:ind w:left="540" w:firstLine="709"/>
        <w:rPr>
          <w:sz w:val="28"/>
          <w:szCs w:val="28"/>
        </w:rPr>
      </w:pPr>
    </w:p>
    <w:p w:rsidR="00F266FC" w:rsidRPr="00677160" w:rsidRDefault="00F266FC" w:rsidP="006648DD">
      <w:pPr>
        <w:numPr>
          <w:ilvl w:val="0"/>
          <w:numId w:val="1"/>
        </w:numPr>
        <w:ind w:left="708"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Руководство соревнованиями</w:t>
      </w:r>
    </w:p>
    <w:p w:rsidR="006648DD" w:rsidRPr="004C7C0A" w:rsidRDefault="006648DD" w:rsidP="006648DD">
      <w:pPr>
        <w:ind w:left="1417"/>
        <w:rPr>
          <w:sz w:val="28"/>
          <w:szCs w:val="28"/>
        </w:rPr>
      </w:pPr>
    </w:p>
    <w:p w:rsidR="005048ED" w:rsidRPr="00E07291" w:rsidRDefault="005048ED" w:rsidP="006648DD">
      <w:pPr>
        <w:ind w:left="360" w:firstLine="709"/>
        <w:jc w:val="both"/>
        <w:rPr>
          <w:sz w:val="28"/>
          <w:szCs w:val="28"/>
        </w:rPr>
      </w:pPr>
      <w:r w:rsidRPr="00E07291">
        <w:rPr>
          <w:sz w:val="28"/>
          <w:szCs w:val="28"/>
        </w:rPr>
        <w:t>Общее руководство организацией соревно</w:t>
      </w:r>
      <w:r w:rsidR="00162AD4">
        <w:rPr>
          <w:sz w:val="28"/>
          <w:szCs w:val="28"/>
        </w:rPr>
        <w:t xml:space="preserve">ваний осуществляет Министерство </w:t>
      </w:r>
      <w:r w:rsidRPr="00E07291">
        <w:rPr>
          <w:sz w:val="28"/>
          <w:szCs w:val="28"/>
        </w:rPr>
        <w:t>спорта Республики Башкортостан</w:t>
      </w:r>
      <w:r w:rsidR="0051516F" w:rsidRPr="00E07291">
        <w:rPr>
          <w:sz w:val="28"/>
          <w:szCs w:val="28"/>
        </w:rPr>
        <w:t xml:space="preserve"> и</w:t>
      </w:r>
      <w:r w:rsidRPr="00E07291">
        <w:rPr>
          <w:sz w:val="28"/>
          <w:szCs w:val="28"/>
        </w:rPr>
        <w:t xml:space="preserve"> </w:t>
      </w:r>
      <w:r w:rsidR="00F54AC4" w:rsidRPr="00E07291">
        <w:rPr>
          <w:sz w:val="28"/>
          <w:szCs w:val="28"/>
        </w:rPr>
        <w:t xml:space="preserve">РОО «ФС </w:t>
      </w:r>
      <w:r w:rsidRPr="00E07291">
        <w:rPr>
          <w:sz w:val="28"/>
          <w:szCs w:val="28"/>
        </w:rPr>
        <w:t>Федерация волейбола</w:t>
      </w:r>
      <w:r w:rsidR="00F54AC4" w:rsidRPr="00E07291">
        <w:rPr>
          <w:sz w:val="28"/>
          <w:szCs w:val="28"/>
        </w:rPr>
        <w:t>»</w:t>
      </w:r>
      <w:r w:rsidRPr="00E07291">
        <w:rPr>
          <w:sz w:val="28"/>
          <w:szCs w:val="28"/>
        </w:rPr>
        <w:t xml:space="preserve"> Республики Башкортостан</w:t>
      </w:r>
      <w:r w:rsidR="0051516F" w:rsidRPr="00E07291">
        <w:rPr>
          <w:sz w:val="28"/>
          <w:szCs w:val="28"/>
        </w:rPr>
        <w:t>.</w:t>
      </w:r>
    </w:p>
    <w:p w:rsidR="00815B35" w:rsidRPr="0001417C" w:rsidRDefault="00815B35" w:rsidP="00815B35">
      <w:pPr>
        <w:ind w:left="360" w:firstLine="709"/>
        <w:jc w:val="both"/>
        <w:rPr>
          <w:sz w:val="28"/>
          <w:szCs w:val="28"/>
        </w:rPr>
      </w:pPr>
      <w:r w:rsidRPr="0001417C">
        <w:rPr>
          <w:sz w:val="28"/>
          <w:szCs w:val="28"/>
        </w:rPr>
        <w:t xml:space="preserve">Непосредственная организация и проведение соревнований возлагается на тренерский штат </w:t>
      </w:r>
      <w:r w:rsidR="00C50E10">
        <w:rPr>
          <w:sz w:val="28"/>
          <w:szCs w:val="28"/>
        </w:rPr>
        <w:t xml:space="preserve">МОБУ ДЮСШ МР </w:t>
      </w:r>
      <w:proofErr w:type="spellStart"/>
      <w:r w:rsidR="00C50E10">
        <w:rPr>
          <w:sz w:val="28"/>
          <w:szCs w:val="28"/>
        </w:rPr>
        <w:t>Гафурийский</w:t>
      </w:r>
      <w:proofErr w:type="spellEnd"/>
      <w:r w:rsidR="00C50E10">
        <w:rPr>
          <w:sz w:val="28"/>
          <w:szCs w:val="28"/>
        </w:rPr>
        <w:t xml:space="preserve"> район</w:t>
      </w:r>
      <w:r w:rsidRPr="0001417C">
        <w:rPr>
          <w:sz w:val="28"/>
          <w:szCs w:val="28"/>
        </w:rPr>
        <w:t xml:space="preserve">, главную судейскую коллегию, которая утверждается РОО «ФС Федерация волейбола» Республики Башкортостан. Главный судья соревнований </w:t>
      </w:r>
      <w:proofErr w:type="spellStart"/>
      <w:r w:rsidR="00BC0448">
        <w:rPr>
          <w:sz w:val="28"/>
          <w:szCs w:val="28"/>
        </w:rPr>
        <w:t>Сайфуллин</w:t>
      </w:r>
      <w:proofErr w:type="spellEnd"/>
      <w:r w:rsidR="00BC0448">
        <w:rPr>
          <w:sz w:val="28"/>
          <w:szCs w:val="28"/>
        </w:rPr>
        <w:t xml:space="preserve"> Л.Т.</w:t>
      </w:r>
      <w:r w:rsidR="00AB18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0448">
        <w:rPr>
          <w:sz w:val="28"/>
          <w:szCs w:val="28"/>
        </w:rPr>
        <w:t>с. Красноусольский</w:t>
      </w:r>
      <w:r w:rsidRPr="0001417C">
        <w:rPr>
          <w:sz w:val="28"/>
          <w:szCs w:val="28"/>
        </w:rPr>
        <w:t xml:space="preserve">), главный секретарь </w:t>
      </w:r>
      <w:proofErr w:type="spellStart"/>
      <w:r w:rsidR="00BC0448">
        <w:rPr>
          <w:sz w:val="28"/>
          <w:szCs w:val="28"/>
        </w:rPr>
        <w:t>Елсукова</w:t>
      </w:r>
      <w:proofErr w:type="spellEnd"/>
      <w:r w:rsidR="00BC0448">
        <w:rPr>
          <w:sz w:val="28"/>
          <w:szCs w:val="28"/>
        </w:rPr>
        <w:t xml:space="preserve"> Л.С.</w:t>
      </w:r>
      <w:r w:rsidR="00AB1889">
        <w:rPr>
          <w:sz w:val="28"/>
          <w:szCs w:val="28"/>
        </w:rPr>
        <w:t xml:space="preserve"> </w:t>
      </w:r>
      <w:r w:rsidR="00BC0448">
        <w:rPr>
          <w:sz w:val="28"/>
          <w:szCs w:val="28"/>
        </w:rPr>
        <w:t>(с. Красноусольский</w:t>
      </w:r>
      <w:r w:rsidR="00BC0448" w:rsidRPr="0001417C">
        <w:rPr>
          <w:sz w:val="28"/>
          <w:szCs w:val="28"/>
        </w:rPr>
        <w:t>)</w:t>
      </w:r>
      <w:r w:rsidRPr="0001417C">
        <w:rPr>
          <w:sz w:val="28"/>
          <w:szCs w:val="28"/>
        </w:rPr>
        <w:t xml:space="preserve">. </w:t>
      </w:r>
    </w:p>
    <w:p w:rsidR="00815B35" w:rsidRDefault="00815B35" w:rsidP="00815B35">
      <w:pPr>
        <w:ind w:left="360" w:firstLine="709"/>
        <w:jc w:val="both"/>
        <w:rPr>
          <w:sz w:val="28"/>
          <w:szCs w:val="28"/>
        </w:rPr>
      </w:pPr>
      <w:r w:rsidRPr="00E07291">
        <w:rPr>
          <w:sz w:val="28"/>
          <w:szCs w:val="28"/>
        </w:rPr>
        <w:t xml:space="preserve">Ответственный за проведение: </w:t>
      </w:r>
      <w:r w:rsidR="00BC0448">
        <w:rPr>
          <w:sz w:val="28"/>
          <w:szCs w:val="28"/>
        </w:rPr>
        <w:t xml:space="preserve">Хакимов Шамиль </w:t>
      </w:r>
      <w:proofErr w:type="spellStart"/>
      <w:r w:rsidR="00BC0448"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(</w:t>
      </w:r>
      <w:r w:rsidR="00BC0448">
        <w:rPr>
          <w:sz w:val="28"/>
          <w:szCs w:val="28"/>
        </w:rPr>
        <w:t>8 987 612 06 42</w:t>
      </w:r>
      <w:r>
        <w:rPr>
          <w:sz w:val="28"/>
          <w:szCs w:val="28"/>
        </w:rPr>
        <w:t>)</w:t>
      </w:r>
      <w:r w:rsidRPr="00E07291">
        <w:rPr>
          <w:sz w:val="28"/>
          <w:szCs w:val="28"/>
        </w:rPr>
        <w:t xml:space="preserve"> –</w:t>
      </w:r>
      <w:r w:rsidR="00F632F0" w:rsidRPr="00F632F0">
        <w:t xml:space="preserve"> </w:t>
      </w:r>
      <w:r w:rsidR="00F632F0" w:rsidRPr="00F632F0">
        <w:rPr>
          <w:sz w:val="28"/>
          <w:szCs w:val="28"/>
        </w:rPr>
        <w:t xml:space="preserve">начальник отдела физической культуры и спорта Администрации МР </w:t>
      </w:r>
      <w:proofErr w:type="spellStart"/>
      <w:r w:rsidR="00F632F0" w:rsidRPr="00F632F0">
        <w:rPr>
          <w:sz w:val="28"/>
          <w:szCs w:val="28"/>
        </w:rPr>
        <w:t>Гафурийский</w:t>
      </w:r>
      <w:proofErr w:type="spellEnd"/>
      <w:r w:rsidR="00F632F0" w:rsidRPr="00F632F0">
        <w:rPr>
          <w:sz w:val="28"/>
          <w:szCs w:val="28"/>
        </w:rPr>
        <w:t xml:space="preserve"> район</w:t>
      </w:r>
      <w:r w:rsidR="00F632F0">
        <w:rPr>
          <w:sz w:val="28"/>
          <w:szCs w:val="28"/>
        </w:rPr>
        <w:t>.</w:t>
      </w:r>
    </w:p>
    <w:p w:rsidR="00424F7B" w:rsidRPr="00D16698" w:rsidRDefault="00424F7B" w:rsidP="00F211AC">
      <w:pPr>
        <w:ind w:left="360" w:firstLine="709"/>
        <w:jc w:val="both"/>
        <w:rPr>
          <w:sz w:val="28"/>
          <w:szCs w:val="28"/>
        </w:rPr>
      </w:pPr>
    </w:p>
    <w:p w:rsidR="00F266FC" w:rsidRPr="00677160" w:rsidRDefault="005048ED" w:rsidP="006648DD">
      <w:pPr>
        <w:numPr>
          <w:ilvl w:val="0"/>
          <w:numId w:val="1"/>
        </w:numPr>
        <w:ind w:left="360"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Требования к участникам соревнований</w:t>
      </w:r>
    </w:p>
    <w:p w:rsidR="006648DD" w:rsidRPr="004C7C0A" w:rsidRDefault="006648DD" w:rsidP="006648DD">
      <w:pPr>
        <w:ind w:left="1069"/>
        <w:rPr>
          <w:sz w:val="28"/>
          <w:szCs w:val="28"/>
        </w:rPr>
      </w:pPr>
    </w:p>
    <w:p w:rsidR="005048ED" w:rsidRPr="00D16698" w:rsidRDefault="0051516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команды </w:t>
      </w:r>
      <w:r w:rsidR="00DF5DE7">
        <w:rPr>
          <w:sz w:val="28"/>
          <w:szCs w:val="28"/>
        </w:rPr>
        <w:t xml:space="preserve">ДЮСШ, СДЮСШОР, </w:t>
      </w:r>
      <w:r>
        <w:rPr>
          <w:sz w:val="28"/>
          <w:szCs w:val="28"/>
        </w:rPr>
        <w:t>СШ, СШОР, СОШ городов</w:t>
      </w:r>
      <w:r w:rsidR="005048ED" w:rsidRPr="00D16698">
        <w:rPr>
          <w:sz w:val="28"/>
          <w:szCs w:val="28"/>
        </w:rPr>
        <w:t xml:space="preserve"> и </w:t>
      </w:r>
      <w:r>
        <w:rPr>
          <w:sz w:val="28"/>
          <w:szCs w:val="28"/>
        </w:rPr>
        <w:t>районов Республики Башкортостан</w:t>
      </w:r>
      <w:r w:rsidR="0073474F">
        <w:rPr>
          <w:sz w:val="28"/>
          <w:szCs w:val="28"/>
        </w:rPr>
        <w:t>.</w:t>
      </w:r>
    </w:p>
    <w:p w:rsidR="006648DD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именную заявку можно включать до 18 игроков. В состав команды входят до </w:t>
      </w:r>
      <w:r w:rsidR="00815B35">
        <w:rPr>
          <w:sz w:val="28"/>
          <w:szCs w:val="28"/>
        </w:rPr>
        <w:t xml:space="preserve">14 человек и </w:t>
      </w:r>
      <w:r>
        <w:rPr>
          <w:sz w:val="28"/>
          <w:szCs w:val="28"/>
        </w:rPr>
        <w:t xml:space="preserve">2 тренера. </w:t>
      </w:r>
      <w:r w:rsidR="00F5281E">
        <w:rPr>
          <w:sz w:val="28"/>
          <w:szCs w:val="28"/>
        </w:rPr>
        <w:t xml:space="preserve">К соревнованиям допускаются спортсмены: </w:t>
      </w:r>
      <w:r w:rsidR="00C50E10">
        <w:rPr>
          <w:sz w:val="28"/>
          <w:szCs w:val="28"/>
        </w:rPr>
        <w:t>девушки</w:t>
      </w:r>
      <w:r w:rsidR="00CC6659">
        <w:rPr>
          <w:sz w:val="28"/>
          <w:szCs w:val="28"/>
        </w:rPr>
        <w:t xml:space="preserve"> возрастной категории до 15 лет,</w:t>
      </w:r>
      <w:r w:rsidR="009612C9">
        <w:rPr>
          <w:sz w:val="28"/>
          <w:szCs w:val="28"/>
        </w:rPr>
        <w:t xml:space="preserve"> </w:t>
      </w:r>
      <w:r w:rsidR="00C50E10">
        <w:rPr>
          <w:sz w:val="28"/>
          <w:szCs w:val="28"/>
        </w:rPr>
        <w:t>2009</w:t>
      </w:r>
      <w:r w:rsidR="000B43BF">
        <w:rPr>
          <w:sz w:val="28"/>
          <w:szCs w:val="28"/>
        </w:rPr>
        <w:t xml:space="preserve"> </w:t>
      </w:r>
      <w:r w:rsidR="00F211AC">
        <w:rPr>
          <w:sz w:val="28"/>
          <w:szCs w:val="28"/>
        </w:rPr>
        <w:t>–</w:t>
      </w:r>
      <w:r w:rsidR="000B43BF">
        <w:rPr>
          <w:sz w:val="28"/>
          <w:szCs w:val="28"/>
        </w:rPr>
        <w:t xml:space="preserve"> </w:t>
      </w:r>
      <w:r w:rsidR="00100C9E">
        <w:rPr>
          <w:sz w:val="28"/>
          <w:szCs w:val="28"/>
        </w:rPr>
        <w:t>20</w:t>
      </w:r>
      <w:r w:rsidR="00C50E10">
        <w:rPr>
          <w:sz w:val="28"/>
          <w:szCs w:val="28"/>
        </w:rPr>
        <w:t>10</w:t>
      </w:r>
      <w:r w:rsidR="000B43BF">
        <w:rPr>
          <w:sz w:val="28"/>
          <w:szCs w:val="28"/>
        </w:rPr>
        <w:t xml:space="preserve"> г.р.</w:t>
      </w:r>
      <w:r w:rsidR="00286D88" w:rsidRPr="00286D88">
        <w:t xml:space="preserve"> </w:t>
      </w:r>
      <w:r w:rsidR="00286D88" w:rsidRPr="00286D88">
        <w:rPr>
          <w:sz w:val="28"/>
          <w:szCs w:val="28"/>
        </w:rPr>
        <w:t xml:space="preserve">Спортсмены, младше </w:t>
      </w:r>
      <w:r w:rsidR="00C50E10">
        <w:rPr>
          <w:sz w:val="28"/>
          <w:szCs w:val="28"/>
        </w:rPr>
        <w:t>2010</w:t>
      </w:r>
      <w:r w:rsidR="00402078">
        <w:rPr>
          <w:sz w:val="28"/>
          <w:szCs w:val="28"/>
        </w:rPr>
        <w:t xml:space="preserve"> </w:t>
      </w:r>
      <w:r w:rsidR="00286D88" w:rsidRPr="00286D88">
        <w:rPr>
          <w:sz w:val="28"/>
          <w:szCs w:val="28"/>
        </w:rPr>
        <w:t xml:space="preserve">г.р., могут быть допущены до соревнования в индивидуальном порядке </w:t>
      </w:r>
      <w:r w:rsidR="00286D88" w:rsidRPr="00286D88">
        <w:rPr>
          <w:sz w:val="28"/>
          <w:szCs w:val="28"/>
        </w:rPr>
        <w:lastRenderedPageBreak/>
        <w:t>решением РОО «ФС Федерация волейбола» Республики Башкортостан и главной судейской коллегии соревнования.</w:t>
      </w:r>
    </w:p>
    <w:p w:rsidR="00364575" w:rsidRDefault="00364575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Принадлежность спортсмена к детско-юношеским спортивным школам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</w:t>
      </w:r>
      <w:r w:rsidR="00FF5261">
        <w:rPr>
          <w:sz w:val="28"/>
          <w:szCs w:val="28"/>
        </w:rPr>
        <w:t>по спортивной подготовке</w:t>
      </w:r>
      <w:r w:rsidR="002326AA">
        <w:rPr>
          <w:sz w:val="28"/>
          <w:szCs w:val="28"/>
        </w:rPr>
        <w:t xml:space="preserve"> по состоянию на сентябрь 2021 года</w:t>
      </w:r>
      <w:r w:rsidR="00FF5261">
        <w:rPr>
          <w:sz w:val="28"/>
          <w:szCs w:val="28"/>
        </w:rPr>
        <w:t>.</w:t>
      </w:r>
      <w:r w:rsidR="00C50E10">
        <w:rPr>
          <w:sz w:val="28"/>
          <w:szCs w:val="28"/>
        </w:rPr>
        <w:t xml:space="preserve"> </w:t>
      </w:r>
      <w:r w:rsidR="00E70CEF">
        <w:rPr>
          <w:sz w:val="28"/>
          <w:szCs w:val="28"/>
        </w:rPr>
        <w:t xml:space="preserve">Исключительные случаи могут быть рассмотрены индивидуальным решением </w:t>
      </w:r>
      <w:r w:rsidR="00774AC3">
        <w:rPr>
          <w:sz w:val="28"/>
          <w:szCs w:val="28"/>
        </w:rPr>
        <w:t>РОО «ФС федерация волейбола» Республики Башкортостан.</w:t>
      </w:r>
    </w:p>
    <w:p w:rsidR="00FD0677" w:rsidRDefault="00FD0677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0677">
        <w:rPr>
          <w:sz w:val="28"/>
          <w:szCs w:val="28"/>
        </w:rPr>
        <w:t xml:space="preserve"> соответствии с п. 3.2.7 Соглашения № 236 от 21.08.2020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</w:t>
      </w:r>
      <w:r>
        <w:rPr>
          <w:sz w:val="28"/>
          <w:szCs w:val="28"/>
        </w:rPr>
        <w:t xml:space="preserve"> на сайте </w:t>
      </w:r>
      <w:r w:rsidR="00086A55">
        <w:rPr>
          <w:sz w:val="28"/>
          <w:szCs w:val="28"/>
        </w:rPr>
        <w:t>https://rusada.triagonal.net</w:t>
      </w:r>
    </w:p>
    <w:p w:rsidR="00661295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назначенный срок правомочный представитель команды представляет организаторам турнира следующие документы: </w:t>
      </w:r>
    </w:p>
    <w:p w:rsidR="0073474F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именной заявочный лист по установленной форме, подписанный органом местного самоуправления в области физической культуры и спорта и врачом (с печатью медицинского учреждения, где был проведен углубленный медицинский осмотр);</w:t>
      </w:r>
    </w:p>
    <w:p w:rsidR="0073474F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паспорт гражданина Российской Федерации на каждого игрока;</w:t>
      </w:r>
    </w:p>
    <w:p w:rsidR="00D51372" w:rsidRDefault="00FF5261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детей</w:t>
      </w:r>
      <w:r w:rsidR="0073474F">
        <w:rPr>
          <w:sz w:val="28"/>
          <w:szCs w:val="28"/>
        </w:rPr>
        <w:t>, не имеющих паспорта гражданина Российской Федерации, представляют заграничный паспорт, выданный Российской Федерацией. При отсутствии заграничного паспорта, предоставляются следующие документы:</w:t>
      </w:r>
      <w:r w:rsidR="006648DD">
        <w:rPr>
          <w:sz w:val="28"/>
          <w:szCs w:val="28"/>
        </w:rPr>
        <w:t xml:space="preserve"> </w:t>
      </w:r>
      <w:r w:rsidR="0073474F">
        <w:rPr>
          <w:sz w:val="28"/>
          <w:szCs w:val="28"/>
        </w:rPr>
        <w:t>справка с места жительства;</w:t>
      </w:r>
      <w:r w:rsidR="006648DD">
        <w:rPr>
          <w:sz w:val="28"/>
          <w:szCs w:val="28"/>
        </w:rPr>
        <w:t xml:space="preserve"> </w:t>
      </w:r>
      <w:r w:rsidR="0073474F">
        <w:rPr>
          <w:sz w:val="28"/>
          <w:szCs w:val="28"/>
        </w:rPr>
        <w:t>справка с места учебы</w:t>
      </w:r>
      <w:r>
        <w:rPr>
          <w:sz w:val="28"/>
          <w:szCs w:val="28"/>
        </w:rPr>
        <w:t xml:space="preserve"> с печатью на фото</w:t>
      </w:r>
      <w:r w:rsidR="0073474F">
        <w:rPr>
          <w:sz w:val="28"/>
          <w:szCs w:val="28"/>
        </w:rPr>
        <w:t>;</w:t>
      </w:r>
      <w:r w:rsidR="006648DD">
        <w:rPr>
          <w:sz w:val="28"/>
          <w:szCs w:val="28"/>
        </w:rPr>
        <w:t xml:space="preserve"> </w:t>
      </w:r>
      <w:r w:rsidR="0073474F">
        <w:rPr>
          <w:sz w:val="28"/>
          <w:szCs w:val="28"/>
        </w:rPr>
        <w:t>свидетельство о рождении</w:t>
      </w:r>
      <w:r w:rsidR="00F266FC">
        <w:rPr>
          <w:sz w:val="28"/>
          <w:szCs w:val="28"/>
        </w:rPr>
        <w:t>;</w:t>
      </w:r>
      <w:r w:rsidR="006648DD">
        <w:rPr>
          <w:sz w:val="28"/>
          <w:szCs w:val="28"/>
        </w:rPr>
        <w:t xml:space="preserve"> </w:t>
      </w:r>
    </w:p>
    <w:p w:rsidR="0073474F" w:rsidRDefault="00D51372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44CCE">
        <w:rPr>
          <w:sz w:val="28"/>
          <w:szCs w:val="28"/>
        </w:rPr>
        <w:t>копия приказа о зачислении в спортивную</w:t>
      </w:r>
      <w:r w:rsidR="00936E9C">
        <w:rPr>
          <w:sz w:val="28"/>
          <w:szCs w:val="28"/>
        </w:rPr>
        <w:t xml:space="preserve"> органи</w:t>
      </w:r>
      <w:r w:rsidR="00286D88">
        <w:rPr>
          <w:sz w:val="28"/>
          <w:szCs w:val="28"/>
        </w:rPr>
        <w:t>зацию (</w:t>
      </w:r>
      <w:r>
        <w:rPr>
          <w:sz w:val="28"/>
          <w:szCs w:val="28"/>
        </w:rPr>
        <w:t xml:space="preserve">по состоянию </w:t>
      </w:r>
      <w:r w:rsidR="00286D88">
        <w:rPr>
          <w:sz w:val="28"/>
          <w:szCs w:val="28"/>
        </w:rPr>
        <w:t>не позднее 1 сентября 20</w:t>
      </w:r>
      <w:r>
        <w:rPr>
          <w:sz w:val="28"/>
          <w:szCs w:val="28"/>
        </w:rPr>
        <w:t>20</w:t>
      </w:r>
      <w:r w:rsidR="00936E9C">
        <w:rPr>
          <w:sz w:val="28"/>
          <w:szCs w:val="28"/>
        </w:rPr>
        <w:t xml:space="preserve"> года)</w:t>
      </w:r>
      <w:r w:rsidR="0073474F">
        <w:rPr>
          <w:sz w:val="28"/>
          <w:szCs w:val="28"/>
        </w:rPr>
        <w:t>.</w:t>
      </w:r>
    </w:p>
    <w:p w:rsidR="0073474F" w:rsidRDefault="001E47E6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474F">
        <w:rPr>
          <w:sz w:val="28"/>
          <w:szCs w:val="28"/>
        </w:rPr>
        <w:t>) полис обязательного медицинского страхования;</w:t>
      </w:r>
    </w:p>
    <w:p w:rsidR="00086A55" w:rsidRDefault="001E47E6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3474F">
        <w:rPr>
          <w:sz w:val="28"/>
          <w:szCs w:val="28"/>
        </w:rPr>
        <w:t>)</w:t>
      </w:r>
      <w:r w:rsidR="00286D88">
        <w:rPr>
          <w:sz w:val="28"/>
          <w:szCs w:val="28"/>
        </w:rPr>
        <w:t xml:space="preserve"> </w:t>
      </w:r>
      <w:r w:rsidR="0073474F">
        <w:rPr>
          <w:sz w:val="28"/>
          <w:szCs w:val="28"/>
        </w:rPr>
        <w:t>полис страхования жизни и здоровья от несчастных случаев</w:t>
      </w:r>
      <w:r w:rsidR="00086A55">
        <w:rPr>
          <w:sz w:val="28"/>
          <w:szCs w:val="28"/>
        </w:rPr>
        <w:t>;</w:t>
      </w:r>
    </w:p>
    <w:p w:rsidR="0073474F" w:rsidRDefault="001E47E6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648DD">
        <w:rPr>
          <w:sz w:val="28"/>
          <w:szCs w:val="28"/>
        </w:rPr>
        <w:t xml:space="preserve">) </w:t>
      </w:r>
      <w:r w:rsidR="00086A55">
        <w:rPr>
          <w:sz w:val="28"/>
          <w:szCs w:val="28"/>
        </w:rPr>
        <w:t>сертификат</w:t>
      </w:r>
      <w:r w:rsidR="00086A55" w:rsidRPr="00FD0677">
        <w:rPr>
          <w:sz w:val="28"/>
          <w:szCs w:val="28"/>
        </w:rPr>
        <w:t xml:space="preserve"> о прохождени</w:t>
      </w:r>
      <w:r w:rsidR="006648DD">
        <w:rPr>
          <w:sz w:val="28"/>
          <w:szCs w:val="28"/>
        </w:rPr>
        <w:t xml:space="preserve">и дистанционной образовательной </w:t>
      </w:r>
      <w:r w:rsidR="00086A55" w:rsidRPr="00FD0677">
        <w:rPr>
          <w:sz w:val="28"/>
          <w:szCs w:val="28"/>
        </w:rPr>
        <w:t>антидопинговой программы</w:t>
      </w:r>
      <w:r w:rsidR="00086A55">
        <w:rPr>
          <w:sz w:val="28"/>
          <w:szCs w:val="28"/>
        </w:rPr>
        <w:t xml:space="preserve"> РУСАДА.</w:t>
      </w:r>
    </w:p>
    <w:p w:rsidR="0073474F" w:rsidRPr="00D16698" w:rsidRDefault="0073474F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команд должна </w:t>
      </w:r>
      <w:r w:rsidR="00364575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разделу </w:t>
      </w:r>
      <w:r w:rsidR="004C1FB2">
        <w:rPr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4C1FB2">
        <w:rPr>
          <w:sz w:val="28"/>
          <w:szCs w:val="28"/>
        </w:rPr>
        <w:t>Правил</w:t>
      </w:r>
      <w:r w:rsidR="004C1FB2" w:rsidRPr="004C1FB2">
        <w:rPr>
          <w:sz w:val="28"/>
          <w:szCs w:val="28"/>
        </w:rPr>
        <w:t xml:space="preserve"> вида спорта "Волейбол" (утв. приказом </w:t>
      </w:r>
      <w:proofErr w:type="spellStart"/>
      <w:r w:rsidR="004C1FB2" w:rsidRPr="004C1FB2">
        <w:rPr>
          <w:sz w:val="28"/>
          <w:szCs w:val="28"/>
        </w:rPr>
        <w:t>Минспорта</w:t>
      </w:r>
      <w:proofErr w:type="spellEnd"/>
      <w:r w:rsidR="004C1FB2" w:rsidRPr="004C1FB2">
        <w:rPr>
          <w:sz w:val="28"/>
          <w:szCs w:val="28"/>
        </w:rPr>
        <w:t xml:space="preserve"> РФ от 29 марта</w:t>
      </w:r>
      <w:r w:rsidR="004C1FB2">
        <w:rPr>
          <w:sz w:val="28"/>
          <w:szCs w:val="28"/>
        </w:rPr>
        <w:t xml:space="preserve"> </w:t>
      </w:r>
      <w:r w:rsidR="004C1FB2" w:rsidRPr="004C1FB2">
        <w:rPr>
          <w:sz w:val="28"/>
          <w:szCs w:val="28"/>
        </w:rPr>
        <w:t>2022 г. № 261)</w:t>
      </w:r>
      <w:r w:rsidR="004C1FB2">
        <w:rPr>
          <w:sz w:val="28"/>
          <w:szCs w:val="28"/>
        </w:rPr>
        <w:t>.</w:t>
      </w:r>
    </w:p>
    <w:p w:rsidR="00F22349" w:rsidRPr="00677160" w:rsidRDefault="00F22349" w:rsidP="006648DD">
      <w:pPr>
        <w:ind w:left="360" w:firstLine="709"/>
        <w:jc w:val="both"/>
        <w:rPr>
          <w:sz w:val="28"/>
          <w:szCs w:val="28"/>
        </w:rPr>
      </w:pPr>
    </w:p>
    <w:p w:rsidR="001D581E" w:rsidRPr="00677160" w:rsidRDefault="005048ED" w:rsidP="006648DD">
      <w:pPr>
        <w:numPr>
          <w:ilvl w:val="0"/>
          <w:numId w:val="1"/>
        </w:numPr>
        <w:ind w:left="708"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Система проведения соревнований</w:t>
      </w:r>
    </w:p>
    <w:p w:rsidR="006648DD" w:rsidRPr="004C7C0A" w:rsidRDefault="006648DD" w:rsidP="006648DD">
      <w:pPr>
        <w:ind w:left="708"/>
        <w:rPr>
          <w:sz w:val="28"/>
          <w:szCs w:val="28"/>
        </w:rPr>
      </w:pPr>
    </w:p>
    <w:p w:rsidR="005048ED" w:rsidRDefault="005048ED" w:rsidP="006648DD">
      <w:pPr>
        <w:ind w:left="360" w:firstLine="709"/>
        <w:jc w:val="both"/>
        <w:rPr>
          <w:sz w:val="28"/>
          <w:szCs w:val="28"/>
        </w:rPr>
      </w:pPr>
      <w:r w:rsidRPr="00D16698">
        <w:rPr>
          <w:sz w:val="28"/>
          <w:szCs w:val="28"/>
        </w:rPr>
        <w:t>Соревнования проводятся согласно официальным правилам ВФВ</w:t>
      </w:r>
      <w:r w:rsidR="00946CD5">
        <w:rPr>
          <w:sz w:val="28"/>
          <w:szCs w:val="28"/>
        </w:rPr>
        <w:t>.</w:t>
      </w:r>
      <w:r w:rsidRPr="00D16698">
        <w:rPr>
          <w:sz w:val="28"/>
          <w:szCs w:val="28"/>
        </w:rPr>
        <w:t xml:space="preserve"> </w:t>
      </w:r>
      <w:r w:rsidR="00946CD5">
        <w:rPr>
          <w:sz w:val="28"/>
          <w:szCs w:val="28"/>
        </w:rPr>
        <w:t>Система розыг</w:t>
      </w:r>
      <w:r w:rsidR="004C7C0A">
        <w:rPr>
          <w:sz w:val="28"/>
          <w:szCs w:val="28"/>
        </w:rPr>
        <w:t>р</w:t>
      </w:r>
      <w:r w:rsidR="00946CD5">
        <w:rPr>
          <w:sz w:val="28"/>
          <w:szCs w:val="28"/>
        </w:rPr>
        <w:t>ыша определяется на техническом совещании главной судейской коллегией с представителями команд.</w:t>
      </w:r>
    </w:p>
    <w:p w:rsidR="00A42A83" w:rsidRDefault="00946CD5" w:rsidP="00A42A8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сетки у </w:t>
      </w:r>
      <w:r w:rsidR="00774AC3">
        <w:rPr>
          <w:sz w:val="28"/>
          <w:szCs w:val="28"/>
        </w:rPr>
        <w:t>девушек</w:t>
      </w:r>
      <w:r>
        <w:rPr>
          <w:sz w:val="28"/>
          <w:szCs w:val="28"/>
        </w:rPr>
        <w:t xml:space="preserve"> – </w:t>
      </w:r>
      <w:r w:rsidR="00774AC3">
        <w:rPr>
          <w:sz w:val="28"/>
          <w:szCs w:val="28"/>
        </w:rPr>
        <w:t>215</w:t>
      </w:r>
      <w:r w:rsidR="0010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см. Игры проводятся мячами </w:t>
      </w:r>
      <w:r w:rsidR="00286D88">
        <w:rPr>
          <w:sz w:val="28"/>
          <w:szCs w:val="28"/>
        </w:rPr>
        <w:t xml:space="preserve">уровня не ниже </w:t>
      </w:r>
      <w:r w:rsidR="006648DD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MIKASA</w:t>
      </w:r>
      <w:r w:rsidRPr="00946C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MVA</w:t>
      </w:r>
      <w:r w:rsidRPr="00946CD5">
        <w:rPr>
          <w:sz w:val="28"/>
          <w:szCs w:val="28"/>
        </w:rPr>
        <w:t>-200</w:t>
      </w:r>
      <w:r w:rsidR="006648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4C78" w:rsidRPr="00677160" w:rsidRDefault="00946CD5" w:rsidP="006648DD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lastRenderedPageBreak/>
        <w:t>Услови</w:t>
      </w:r>
      <w:bookmarkStart w:id="0" w:name="_GoBack"/>
      <w:bookmarkEnd w:id="0"/>
      <w:r w:rsidRPr="00677160">
        <w:rPr>
          <w:sz w:val="28"/>
          <w:szCs w:val="28"/>
        </w:rPr>
        <w:t>я подведения итогов</w:t>
      </w:r>
    </w:p>
    <w:p w:rsidR="006648DD" w:rsidRPr="004C7C0A" w:rsidRDefault="006648DD" w:rsidP="006648DD">
      <w:pPr>
        <w:ind w:left="1429"/>
        <w:rPr>
          <w:b/>
          <w:sz w:val="28"/>
          <w:szCs w:val="28"/>
        </w:rPr>
      </w:pPr>
    </w:p>
    <w:p w:rsidR="00A42A83" w:rsidRDefault="00946CD5" w:rsidP="00E42940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встречах команды получают за выигрыш – 2 очка, за поражение </w:t>
      </w:r>
    </w:p>
    <w:p w:rsidR="00374C78" w:rsidRDefault="00946CD5" w:rsidP="00A42A8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 очко, за неявку – 0 очков. Места команд в </w:t>
      </w:r>
      <w:r w:rsidR="00E10878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Республики Башкортостан определяются по наибольшему количеству очков, набранных командами с учетом «Системы проведения соревнований». </w:t>
      </w:r>
      <w:r w:rsidR="00E42940" w:rsidRPr="00E42940">
        <w:rPr>
          <w:sz w:val="28"/>
          <w:szCs w:val="28"/>
        </w:rPr>
        <w:t>При равенстве очков у двух и более команд места, определяются последовательно по: а) соотношению мячей во всех встречах; б) соотношению партий во всех встречах; в) количеству побед во встречах между ними; г) соотношению партий во встречах между ними; д) соотношению мячей во встречах между ними.</w:t>
      </w:r>
    </w:p>
    <w:p w:rsidR="00374C78" w:rsidRDefault="009C5745" w:rsidP="006648DD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и оформленные протоколы соревнований организаторы в трехдневный срок </w:t>
      </w:r>
      <w:r w:rsidR="001D581E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на бумажном носителе в РОО «ФС Федерация волейбола» Республики Башкортостан. Также организаторы обязаны предоставить фотоотчет о проведенных соревнованиях.</w:t>
      </w:r>
    </w:p>
    <w:p w:rsidR="009C5745" w:rsidRDefault="009C5745" w:rsidP="006648DD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судейству соревнований допускаются судьи, прошедшие сем</w:t>
      </w:r>
      <w:r w:rsidR="00286D88">
        <w:rPr>
          <w:sz w:val="28"/>
          <w:szCs w:val="28"/>
        </w:rPr>
        <w:t>инар РОО «ФС Федерация волейбола» Республики Башкортостан и</w:t>
      </w:r>
      <w:r w:rsidR="0025513C">
        <w:rPr>
          <w:sz w:val="28"/>
          <w:szCs w:val="28"/>
        </w:rPr>
        <w:t>/или</w:t>
      </w:r>
      <w:r w:rsidR="00286D88">
        <w:rPr>
          <w:sz w:val="28"/>
          <w:szCs w:val="28"/>
        </w:rPr>
        <w:t xml:space="preserve"> имеющие лицензию ВФВ </w:t>
      </w:r>
      <w:r w:rsidR="00DF0864">
        <w:rPr>
          <w:sz w:val="28"/>
          <w:szCs w:val="28"/>
        </w:rPr>
        <w:t>на данный сезон.</w:t>
      </w:r>
    </w:p>
    <w:p w:rsidR="00374C78" w:rsidRPr="00586C16" w:rsidRDefault="00374C78" w:rsidP="006648DD">
      <w:pPr>
        <w:ind w:left="426" w:firstLine="709"/>
        <w:jc w:val="both"/>
        <w:rPr>
          <w:sz w:val="28"/>
          <w:szCs w:val="28"/>
        </w:rPr>
      </w:pPr>
    </w:p>
    <w:p w:rsidR="00F266FC" w:rsidRPr="00677160" w:rsidRDefault="00374C78" w:rsidP="006648DD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Награждение</w:t>
      </w:r>
    </w:p>
    <w:p w:rsidR="006648DD" w:rsidRPr="004C7C0A" w:rsidRDefault="006648DD" w:rsidP="006648DD">
      <w:pPr>
        <w:ind w:left="720"/>
        <w:rPr>
          <w:b/>
          <w:sz w:val="28"/>
          <w:szCs w:val="28"/>
        </w:rPr>
      </w:pPr>
    </w:p>
    <w:p w:rsidR="00981EBA" w:rsidRDefault="006648DD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1-</w:t>
      </w:r>
      <w:r w:rsidR="001D581E">
        <w:rPr>
          <w:sz w:val="28"/>
          <w:szCs w:val="28"/>
        </w:rPr>
        <w:t>3 места, награждаются дипломами соответствую</w:t>
      </w:r>
      <w:r>
        <w:rPr>
          <w:sz w:val="28"/>
          <w:szCs w:val="28"/>
        </w:rPr>
        <w:t xml:space="preserve">щих степеней, медалями, </w:t>
      </w:r>
      <w:r w:rsidR="00162AD4">
        <w:rPr>
          <w:sz w:val="28"/>
          <w:szCs w:val="28"/>
        </w:rPr>
        <w:t>кубками. Лучшие игроки награждаются индивидуальными кубками.</w:t>
      </w:r>
    </w:p>
    <w:p w:rsidR="00F266FC" w:rsidRDefault="00F266FC" w:rsidP="006648DD">
      <w:pPr>
        <w:ind w:left="360" w:firstLine="709"/>
        <w:jc w:val="both"/>
        <w:rPr>
          <w:sz w:val="28"/>
          <w:szCs w:val="28"/>
        </w:rPr>
      </w:pPr>
    </w:p>
    <w:p w:rsidR="00215BA5" w:rsidRPr="00677160" w:rsidRDefault="00374C78" w:rsidP="006648DD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Условия финансирования</w:t>
      </w:r>
    </w:p>
    <w:p w:rsidR="006648DD" w:rsidRPr="004C7C0A" w:rsidRDefault="006648DD" w:rsidP="006648DD">
      <w:pPr>
        <w:ind w:left="1429"/>
        <w:rPr>
          <w:b/>
          <w:sz w:val="28"/>
          <w:szCs w:val="28"/>
        </w:rPr>
      </w:pPr>
    </w:p>
    <w:p w:rsidR="001D581E" w:rsidRDefault="001D581E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соревнований обеспечению технической документацией судейской коллегии, канцелярскими принадлежностями, оплата работы врача, обслуживающего персонала – за счет принимающей организации.</w:t>
      </w:r>
    </w:p>
    <w:p w:rsidR="001D581E" w:rsidRDefault="001D581E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награждением команд (кубки, медали, грамоты) – за счет РОО «ФС Федерация волейбола» Республики Башкортостан и привлеченных средств.</w:t>
      </w:r>
    </w:p>
    <w:p w:rsidR="001D581E" w:rsidRDefault="001D581E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команд (проезд, проживание, питание) – за счет командирующих организаций.</w:t>
      </w:r>
    </w:p>
    <w:p w:rsidR="001D581E" w:rsidRPr="00F71FEB" w:rsidRDefault="00215BA5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806D57">
        <w:rPr>
          <w:sz w:val="28"/>
          <w:szCs w:val="28"/>
        </w:rPr>
        <w:t>оплате работы</w:t>
      </w:r>
      <w:r>
        <w:rPr>
          <w:sz w:val="28"/>
          <w:szCs w:val="28"/>
        </w:rPr>
        <w:t xml:space="preserve"> судей за счет</w:t>
      </w:r>
      <w:r w:rsidR="00806D57">
        <w:rPr>
          <w:sz w:val="28"/>
          <w:szCs w:val="28"/>
        </w:rPr>
        <w:t xml:space="preserve"> проводящей организации и</w:t>
      </w:r>
      <w:r>
        <w:rPr>
          <w:sz w:val="28"/>
          <w:szCs w:val="28"/>
        </w:rPr>
        <w:t xml:space="preserve"> РОО «ФС Федерация волейбола» Республики Башкортостан.</w:t>
      </w:r>
      <w:r w:rsidR="0025513C">
        <w:rPr>
          <w:sz w:val="28"/>
          <w:szCs w:val="28"/>
        </w:rPr>
        <w:t xml:space="preserve"> </w:t>
      </w:r>
    </w:p>
    <w:p w:rsidR="00374C78" w:rsidRPr="0012742F" w:rsidRDefault="00374C78" w:rsidP="006648DD">
      <w:pPr>
        <w:ind w:left="360" w:firstLine="709"/>
        <w:jc w:val="both"/>
        <w:rPr>
          <w:b/>
          <w:sz w:val="28"/>
          <w:szCs w:val="28"/>
        </w:rPr>
      </w:pPr>
    </w:p>
    <w:p w:rsidR="00374C78" w:rsidRPr="00677160" w:rsidRDefault="00374C78" w:rsidP="006648DD">
      <w:pPr>
        <w:numPr>
          <w:ilvl w:val="0"/>
          <w:numId w:val="1"/>
        </w:numPr>
        <w:ind w:left="360" w:firstLine="709"/>
        <w:jc w:val="center"/>
        <w:rPr>
          <w:sz w:val="28"/>
          <w:szCs w:val="28"/>
        </w:rPr>
      </w:pPr>
      <w:r w:rsidRPr="00677160">
        <w:rPr>
          <w:sz w:val="28"/>
          <w:szCs w:val="28"/>
        </w:rPr>
        <w:t>Обеспечение безопасности участников и зрителей</w:t>
      </w:r>
    </w:p>
    <w:p w:rsidR="006648DD" w:rsidRPr="004C7C0A" w:rsidRDefault="006648DD" w:rsidP="006648DD">
      <w:pPr>
        <w:ind w:left="1069"/>
        <w:rPr>
          <w:b/>
          <w:sz w:val="28"/>
          <w:szCs w:val="28"/>
        </w:rPr>
      </w:pPr>
    </w:p>
    <w:p w:rsidR="00FD0677" w:rsidRDefault="00FD0677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Спортивное</w:t>
      </w:r>
      <w:r w:rsidRPr="00FD0677">
        <w:rPr>
          <w:sz w:val="28"/>
          <w:szCs w:val="28"/>
        </w:rPr>
        <w:t xml:space="preserve"> соревно</w:t>
      </w:r>
      <w:r>
        <w:rPr>
          <w:sz w:val="28"/>
          <w:szCs w:val="28"/>
        </w:rPr>
        <w:t>вания проводи</w:t>
      </w:r>
      <w:r w:rsidRPr="00FD0677">
        <w:rPr>
          <w:sz w:val="28"/>
          <w:szCs w:val="28"/>
        </w:rPr>
        <w:t xml:space="preserve">тся при строгом соблюдении противоэпидемиологических мер в соответствии с </w:t>
      </w:r>
      <w:r>
        <w:rPr>
          <w:sz w:val="28"/>
          <w:szCs w:val="28"/>
        </w:rPr>
        <w:t xml:space="preserve">требованиями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FD067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</w:t>
      </w:r>
      <w:r w:rsidRPr="00FD0677">
        <w:rPr>
          <w:sz w:val="28"/>
          <w:szCs w:val="28"/>
        </w:rPr>
        <w:t>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</w:t>
      </w:r>
      <w:r w:rsidR="006648DD">
        <w:rPr>
          <w:sz w:val="28"/>
          <w:szCs w:val="28"/>
        </w:rPr>
        <w:t>странения COVID-19, утвержденным</w:t>
      </w:r>
      <w:r w:rsidRPr="00FD0677">
        <w:rPr>
          <w:sz w:val="28"/>
          <w:szCs w:val="28"/>
        </w:rPr>
        <w:t xml:space="preserve"> министром спорта Ро</w:t>
      </w:r>
      <w:r>
        <w:rPr>
          <w:sz w:val="28"/>
          <w:szCs w:val="28"/>
        </w:rPr>
        <w:t xml:space="preserve">ссийской Федерации О.В. </w:t>
      </w:r>
      <w:proofErr w:type="spellStart"/>
      <w:r>
        <w:rPr>
          <w:sz w:val="28"/>
          <w:szCs w:val="28"/>
        </w:rPr>
        <w:t>Матыцины</w:t>
      </w:r>
      <w:r w:rsidRPr="00FD0677">
        <w:rPr>
          <w:sz w:val="28"/>
          <w:szCs w:val="28"/>
        </w:rPr>
        <w:t>м</w:t>
      </w:r>
      <w:proofErr w:type="spellEnd"/>
      <w:r w:rsidRPr="00FD0677">
        <w:rPr>
          <w:sz w:val="28"/>
          <w:szCs w:val="28"/>
        </w:rPr>
        <w:t xml:space="preserve"> и </w:t>
      </w:r>
      <w:r w:rsidRPr="00FD0677">
        <w:rPr>
          <w:sz w:val="28"/>
          <w:szCs w:val="28"/>
        </w:rPr>
        <w:lastRenderedPageBreak/>
        <w:t xml:space="preserve">главным государственным санитарным врачом Российской Федерации </w:t>
      </w:r>
      <w:r w:rsidR="00454E6B">
        <w:rPr>
          <w:sz w:val="28"/>
          <w:szCs w:val="28"/>
        </w:rPr>
        <w:br/>
      </w:r>
      <w:r w:rsidRPr="00FD0677">
        <w:rPr>
          <w:sz w:val="28"/>
          <w:szCs w:val="28"/>
        </w:rPr>
        <w:t>А.Ю. Поповой.</w:t>
      </w:r>
    </w:p>
    <w:p w:rsidR="00374C78" w:rsidRDefault="00215BA5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«волейбол».</w:t>
      </w:r>
    </w:p>
    <w:p w:rsidR="00215BA5" w:rsidRDefault="00215BA5" w:rsidP="006648D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время проведения соревнований ответственность за безопасность участников несут принимающая организация и представители участвующих команд. В пути следования от места проживания до места соревнований и обратно ответственность за безоп</w:t>
      </w:r>
      <w:r w:rsidR="00454E6B">
        <w:rPr>
          <w:sz w:val="28"/>
          <w:szCs w:val="28"/>
        </w:rPr>
        <w:t>асность участников несут тренеры</w:t>
      </w:r>
      <w:r>
        <w:rPr>
          <w:sz w:val="28"/>
          <w:szCs w:val="28"/>
        </w:rPr>
        <w:t xml:space="preserve"> и представители команд. На тренера-представителя команды также возлагается ответственность за жизнь и здоровье, обеспечение дисциплины и порядка в пути следования и на соревнованиях участников команд.</w:t>
      </w:r>
    </w:p>
    <w:p w:rsidR="007D4B42" w:rsidRDefault="00FD0677" w:rsidP="006648DD">
      <w:pPr>
        <w:ind w:left="360" w:firstLine="709"/>
        <w:jc w:val="both"/>
        <w:rPr>
          <w:sz w:val="28"/>
          <w:szCs w:val="28"/>
        </w:rPr>
      </w:pPr>
      <w:r w:rsidRPr="00FD0677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</w:t>
      </w:r>
      <w:r>
        <w:rPr>
          <w:sz w:val="28"/>
          <w:szCs w:val="28"/>
        </w:rPr>
        <w:t>ой и спортом в организациях и (</w:t>
      </w:r>
      <w:r w:rsidRPr="00FD0677">
        <w:rPr>
          <w:sz w:val="28"/>
          <w:szCs w:val="28"/>
        </w:rPr>
        <w:t>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</w:t>
      </w:r>
      <w:r>
        <w:rPr>
          <w:sz w:val="28"/>
          <w:szCs w:val="28"/>
        </w:rPr>
        <w:t xml:space="preserve">. </w:t>
      </w:r>
    </w:p>
    <w:p w:rsidR="004C7C0A" w:rsidRPr="00D16698" w:rsidRDefault="004C7C0A" w:rsidP="006648DD">
      <w:pPr>
        <w:ind w:left="360" w:firstLine="709"/>
        <w:jc w:val="both"/>
        <w:rPr>
          <w:sz w:val="28"/>
          <w:szCs w:val="28"/>
        </w:rPr>
      </w:pPr>
    </w:p>
    <w:p w:rsidR="007D4B42" w:rsidRPr="00677160" w:rsidRDefault="00374C78" w:rsidP="006648DD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 w:rsidRPr="004C7C0A">
        <w:rPr>
          <w:b/>
          <w:sz w:val="28"/>
          <w:szCs w:val="28"/>
        </w:rPr>
        <w:t xml:space="preserve"> </w:t>
      </w:r>
      <w:r w:rsidRPr="00677160">
        <w:rPr>
          <w:sz w:val="28"/>
          <w:szCs w:val="28"/>
        </w:rPr>
        <w:t>Страхование участников</w:t>
      </w:r>
    </w:p>
    <w:p w:rsidR="00454E6B" w:rsidRPr="004C7C0A" w:rsidRDefault="00454E6B" w:rsidP="00454E6B">
      <w:pPr>
        <w:ind w:left="1429"/>
        <w:rPr>
          <w:b/>
          <w:sz w:val="28"/>
          <w:szCs w:val="28"/>
        </w:rPr>
      </w:pPr>
    </w:p>
    <w:p w:rsidR="00374C78" w:rsidRDefault="00374C78" w:rsidP="006648DD">
      <w:pPr>
        <w:ind w:left="284" w:firstLine="709"/>
        <w:jc w:val="both"/>
        <w:rPr>
          <w:sz w:val="28"/>
          <w:szCs w:val="28"/>
        </w:rPr>
      </w:pPr>
      <w:r w:rsidRPr="00E1303E">
        <w:rPr>
          <w:sz w:val="28"/>
          <w:szCs w:val="28"/>
        </w:rPr>
        <w:t>Все участники соревнований должны быть застрахованы</w:t>
      </w:r>
      <w:r>
        <w:rPr>
          <w:sz w:val="28"/>
          <w:szCs w:val="28"/>
        </w:rPr>
        <w:t xml:space="preserve">. Игроки без страхового полиса к участию в </w:t>
      </w:r>
      <w:r w:rsidR="007D4B42">
        <w:rPr>
          <w:sz w:val="28"/>
          <w:szCs w:val="28"/>
        </w:rPr>
        <w:t>соревновании</w:t>
      </w:r>
      <w:r>
        <w:rPr>
          <w:sz w:val="28"/>
          <w:szCs w:val="28"/>
        </w:rPr>
        <w:t xml:space="preserve"> не допускаются.</w:t>
      </w:r>
    </w:p>
    <w:p w:rsidR="00F266FC" w:rsidRPr="00E1303E" w:rsidRDefault="00F266FC" w:rsidP="006648DD">
      <w:pPr>
        <w:ind w:left="284" w:firstLine="709"/>
        <w:jc w:val="both"/>
        <w:rPr>
          <w:sz w:val="28"/>
          <w:szCs w:val="28"/>
        </w:rPr>
      </w:pPr>
    </w:p>
    <w:p w:rsidR="00374C78" w:rsidRPr="00677160" w:rsidRDefault="00374C78" w:rsidP="006648DD">
      <w:pPr>
        <w:numPr>
          <w:ilvl w:val="0"/>
          <w:numId w:val="1"/>
        </w:numPr>
        <w:ind w:left="360" w:firstLine="709"/>
        <w:jc w:val="center"/>
        <w:rPr>
          <w:sz w:val="28"/>
          <w:szCs w:val="28"/>
        </w:rPr>
      </w:pPr>
      <w:r w:rsidRPr="004C7C0A">
        <w:rPr>
          <w:b/>
          <w:sz w:val="28"/>
          <w:szCs w:val="28"/>
        </w:rPr>
        <w:t xml:space="preserve"> </w:t>
      </w:r>
      <w:r w:rsidRPr="00677160">
        <w:rPr>
          <w:sz w:val="28"/>
          <w:szCs w:val="28"/>
        </w:rPr>
        <w:t>Подача заявок на участие</w:t>
      </w:r>
    </w:p>
    <w:p w:rsidR="00454E6B" w:rsidRPr="004C7C0A" w:rsidRDefault="00454E6B" w:rsidP="00454E6B">
      <w:pPr>
        <w:ind w:left="1069"/>
        <w:rPr>
          <w:sz w:val="28"/>
          <w:szCs w:val="28"/>
        </w:rPr>
      </w:pPr>
    </w:p>
    <w:p w:rsidR="00F211AC" w:rsidRPr="00F211AC" w:rsidRDefault="00F211AC" w:rsidP="00F211AC">
      <w:pPr>
        <w:ind w:left="360" w:firstLine="709"/>
        <w:rPr>
          <w:sz w:val="28"/>
          <w:szCs w:val="28"/>
        </w:rPr>
      </w:pPr>
      <w:r w:rsidRPr="00F211AC">
        <w:rPr>
          <w:sz w:val="28"/>
          <w:szCs w:val="28"/>
        </w:rPr>
        <w:t xml:space="preserve">Предварительные заявки на участие (приложение №1) направляются в Оргкомитет соревнований по электронной почте до </w:t>
      </w:r>
      <w:r w:rsidR="00774AC3">
        <w:rPr>
          <w:sz w:val="28"/>
          <w:szCs w:val="28"/>
        </w:rPr>
        <w:t>18</w:t>
      </w:r>
      <w:r w:rsidRPr="00F211AC">
        <w:rPr>
          <w:sz w:val="28"/>
          <w:szCs w:val="28"/>
        </w:rPr>
        <w:t xml:space="preserve"> </w:t>
      </w:r>
      <w:r w:rsidR="00774AC3">
        <w:rPr>
          <w:sz w:val="28"/>
          <w:szCs w:val="28"/>
        </w:rPr>
        <w:t>ноября</w:t>
      </w:r>
      <w:r w:rsidRPr="00F211AC">
        <w:rPr>
          <w:sz w:val="28"/>
          <w:szCs w:val="28"/>
        </w:rPr>
        <w:t xml:space="preserve"> 202</w:t>
      </w:r>
      <w:r w:rsidR="00A42A83">
        <w:rPr>
          <w:sz w:val="28"/>
          <w:szCs w:val="28"/>
        </w:rPr>
        <w:t>2</w:t>
      </w:r>
      <w:r w:rsidRPr="00F211AC">
        <w:rPr>
          <w:sz w:val="28"/>
          <w:szCs w:val="28"/>
        </w:rPr>
        <w:t xml:space="preserve"> года. Команды, не подавшие предварительные заявки в срок, до соревнований не допускаются. Именные и технические заявки предоставляются в мандатную комиссию – в день приезда </w:t>
      </w:r>
      <w:r w:rsidR="00774AC3">
        <w:rPr>
          <w:sz w:val="28"/>
          <w:szCs w:val="28"/>
        </w:rPr>
        <w:t>24</w:t>
      </w:r>
      <w:r w:rsidRPr="00F211AC">
        <w:rPr>
          <w:sz w:val="28"/>
          <w:szCs w:val="28"/>
        </w:rPr>
        <w:t xml:space="preserve"> </w:t>
      </w:r>
      <w:r w:rsidR="00774AC3">
        <w:rPr>
          <w:sz w:val="28"/>
          <w:szCs w:val="28"/>
        </w:rPr>
        <w:t>ноября</w:t>
      </w:r>
      <w:r w:rsidRPr="00F211A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211AC">
        <w:rPr>
          <w:sz w:val="28"/>
          <w:szCs w:val="28"/>
        </w:rPr>
        <w:t xml:space="preserve"> года в 11:00. </w:t>
      </w:r>
    </w:p>
    <w:p w:rsidR="00B42BF2" w:rsidRDefault="00F211AC" w:rsidP="00B42BF2">
      <w:pPr>
        <w:ind w:left="360" w:firstLine="709"/>
        <w:rPr>
          <w:sz w:val="28"/>
          <w:szCs w:val="28"/>
        </w:rPr>
      </w:pPr>
      <w:r w:rsidRPr="00F211AC">
        <w:rPr>
          <w:sz w:val="28"/>
          <w:szCs w:val="28"/>
        </w:rPr>
        <w:t>Адрес для направления заявок e-</w:t>
      </w:r>
      <w:proofErr w:type="spellStart"/>
      <w:r w:rsidRPr="00F211AC">
        <w:rPr>
          <w:sz w:val="28"/>
          <w:szCs w:val="28"/>
        </w:rPr>
        <w:t>mail</w:t>
      </w:r>
      <w:proofErr w:type="spellEnd"/>
      <w:r w:rsidRPr="00F211AC">
        <w:rPr>
          <w:sz w:val="28"/>
          <w:szCs w:val="28"/>
        </w:rPr>
        <w:t xml:space="preserve">: </w:t>
      </w:r>
      <w:r w:rsidR="002B2084" w:rsidRPr="002B2084">
        <w:rPr>
          <w:sz w:val="28"/>
          <w:szCs w:val="28"/>
        </w:rPr>
        <w:t>ducsh_gaf@mail.ru</w:t>
      </w:r>
    </w:p>
    <w:p w:rsidR="00920F56" w:rsidRPr="002B2084" w:rsidRDefault="002B2084" w:rsidP="00B42BF2">
      <w:pPr>
        <w:ind w:left="36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Хакимов Шамиль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+7</w:t>
      </w:r>
      <w:r>
        <w:rPr>
          <w:sz w:val="28"/>
          <w:szCs w:val="28"/>
        </w:rPr>
        <w:t> 987 612 06 42</w:t>
      </w:r>
      <w:r>
        <w:rPr>
          <w:sz w:val="28"/>
          <w:szCs w:val="28"/>
        </w:rPr>
        <w:t>.</w:t>
      </w:r>
    </w:p>
    <w:p w:rsidR="002B2084" w:rsidRDefault="002B2084" w:rsidP="00B42BF2">
      <w:pPr>
        <w:ind w:left="360" w:firstLine="709"/>
        <w:rPr>
          <w:sz w:val="28"/>
          <w:szCs w:val="28"/>
        </w:rPr>
      </w:pPr>
    </w:p>
    <w:p w:rsidR="007C39A6" w:rsidRPr="00677160" w:rsidRDefault="004C7C0A" w:rsidP="006648DD">
      <w:pPr>
        <w:numPr>
          <w:ilvl w:val="0"/>
          <w:numId w:val="1"/>
        </w:numPr>
        <w:ind w:left="360" w:firstLine="709"/>
        <w:jc w:val="center"/>
        <w:rPr>
          <w:sz w:val="28"/>
          <w:szCs w:val="28"/>
        </w:rPr>
      </w:pPr>
      <w:r w:rsidRPr="004C7C0A">
        <w:rPr>
          <w:b/>
          <w:sz w:val="28"/>
          <w:szCs w:val="28"/>
        </w:rPr>
        <w:t xml:space="preserve"> </w:t>
      </w:r>
      <w:r w:rsidRPr="00677160">
        <w:rPr>
          <w:sz w:val="28"/>
          <w:szCs w:val="28"/>
        </w:rPr>
        <w:t>Заключительные положения</w:t>
      </w:r>
    </w:p>
    <w:p w:rsidR="00454E6B" w:rsidRPr="004C7C0A" w:rsidRDefault="00454E6B" w:rsidP="00454E6B">
      <w:pPr>
        <w:ind w:left="1069"/>
        <w:rPr>
          <w:sz w:val="28"/>
          <w:szCs w:val="28"/>
        </w:rPr>
      </w:pPr>
    </w:p>
    <w:p w:rsidR="007C39A6" w:rsidRDefault="007C39A6" w:rsidP="00454E6B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положение могут быть внесены изменения р</w:t>
      </w:r>
      <w:r w:rsidR="00454E6B">
        <w:rPr>
          <w:sz w:val="28"/>
          <w:szCs w:val="28"/>
        </w:rPr>
        <w:t>ешением Президиума РОО «ФС Ф</w:t>
      </w:r>
      <w:r>
        <w:rPr>
          <w:sz w:val="28"/>
          <w:szCs w:val="28"/>
        </w:rPr>
        <w:t>едерация волейбола» Республики Башкортостан.</w:t>
      </w:r>
    </w:p>
    <w:p w:rsidR="007C39A6" w:rsidRDefault="007C39A6" w:rsidP="006648DD">
      <w:pPr>
        <w:ind w:left="360" w:firstLine="709"/>
        <w:rPr>
          <w:sz w:val="28"/>
          <w:szCs w:val="28"/>
        </w:rPr>
      </w:pPr>
    </w:p>
    <w:p w:rsidR="00374C78" w:rsidRDefault="00374C78" w:rsidP="006648DD">
      <w:pPr>
        <w:ind w:left="360" w:firstLine="709"/>
        <w:rPr>
          <w:i/>
          <w:sz w:val="28"/>
          <w:szCs w:val="28"/>
        </w:rPr>
      </w:pPr>
      <w:r w:rsidRPr="00677160">
        <w:rPr>
          <w:i/>
          <w:sz w:val="28"/>
          <w:szCs w:val="28"/>
        </w:rPr>
        <w:t>Данное положение является официальным вызовом на соревнования</w:t>
      </w:r>
    </w:p>
    <w:p w:rsidR="00B42BF2" w:rsidRPr="00677160" w:rsidRDefault="00B42BF2" w:rsidP="006648DD">
      <w:pPr>
        <w:ind w:left="360" w:firstLine="709"/>
        <w:rPr>
          <w:i/>
          <w:sz w:val="28"/>
          <w:szCs w:val="28"/>
        </w:rPr>
      </w:pPr>
    </w:p>
    <w:p w:rsidR="004C7C0A" w:rsidRPr="00677160" w:rsidRDefault="004C7C0A" w:rsidP="00454E6B">
      <w:pPr>
        <w:ind w:left="360" w:firstLine="709"/>
        <w:jc w:val="center"/>
        <w:rPr>
          <w:sz w:val="36"/>
        </w:rPr>
      </w:pPr>
      <w:r w:rsidRPr="00677160">
        <w:rPr>
          <w:sz w:val="28"/>
          <w:szCs w:val="21"/>
        </w:rPr>
        <w:t>Официальные медиа РОО «ФС Федерация волейбола» Республики Башкортостан</w:t>
      </w:r>
      <w:r w:rsidRPr="00677160">
        <w:rPr>
          <w:sz w:val="36"/>
        </w:rPr>
        <w:t>:</w:t>
      </w:r>
    </w:p>
    <w:p w:rsidR="004C7C0A" w:rsidRPr="00AE567C" w:rsidRDefault="004C7C0A" w:rsidP="00454E6B">
      <w:pPr>
        <w:ind w:left="360" w:firstLine="709"/>
        <w:jc w:val="both"/>
        <w:rPr>
          <w:sz w:val="36"/>
        </w:rPr>
      </w:pPr>
    </w:p>
    <w:p w:rsidR="004C7C0A" w:rsidRPr="00E30A6C" w:rsidRDefault="004C7C0A" w:rsidP="00454E6B">
      <w:pPr>
        <w:ind w:left="360" w:firstLine="709"/>
        <w:jc w:val="both"/>
        <w:rPr>
          <w:sz w:val="28"/>
          <w:szCs w:val="21"/>
        </w:rPr>
      </w:pPr>
      <w:r w:rsidRPr="00E30A6C">
        <w:rPr>
          <w:sz w:val="28"/>
          <w:szCs w:val="21"/>
        </w:rPr>
        <w:t xml:space="preserve">Сайт: </w:t>
      </w:r>
      <w:hyperlink r:id="rId5" w:history="1">
        <w:r w:rsidRPr="004C7C0A">
          <w:rPr>
            <w:sz w:val="28"/>
            <w:szCs w:val="21"/>
            <w:lang w:val="en-US"/>
          </w:rPr>
          <w:t>https</w:t>
        </w:r>
        <w:r w:rsidRPr="00E30A6C">
          <w:rPr>
            <w:sz w:val="28"/>
            <w:szCs w:val="21"/>
          </w:rPr>
          <w:t>://</w:t>
        </w:r>
        <w:r w:rsidRPr="004C7C0A">
          <w:rPr>
            <w:sz w:val="28"/>
            <w:szCs w:val="21"/>
            <w:lang w:val="en-US"/>
          </w:rPr>
          <w:t>www</w:t>
        </w:r>
        <w:r w:rsidRPr="00E30A6C">
          <w:rPr>
            <w:sz w:val="28"/>
            <w:szCs w:val="21"/>
          </w:rPr>
          <w:t>.</w:t>
        </w:r>
        <w:r w:rsidRPr="004C7C0A">
          <w:rPr>
            <w:sz w:val="28"/>
            <w:szCs w:val="21"/>
            <w:lang w:val="en-US"/>
          </w:rPr>
          <w:t>volley</w:t>
        </w:r>
        <w:r w:rsidRPr="00E30A6C">
          <w:rPr>
            <w:sz w:val="28"/>
            <w:szCs w:val="21"/>
          </w:rPr>
          <w:t>-</w:t>
        </w:r>
        <w:proofErr w:type="spellStart"/>
        <w:r w:rsidRPr="004C7C0A">
          <w:rPr>
            <w:sz w:val="28"/>
            <w:szCs w:val="21"/>
            <w:lang w:val="en-US"/>
          </w:rPr>
          <w:t>rb</w:t>
        </w:r>
        <w:proofErr w:type="spellEnd"/>
        <w:r w:rsidRPr="00E30A6C">
          <w:rPr>
            <w:sz w:val="28"/>
            <w:szCs w:val="21"/>
          </w:rPr>
          <w:t>.</w:t>
        </w:r>
        <w:proofErr w:type="spellStart"/>
        <w:r w:rsidRPr="004C7C0A">
          <w:rPr>
            <w:sz w:val="28"/>
            <w:szCs w:val="21"/>
            <w:lang w:val="en-US"/>
          </w:rPr>
          <w:t>ru</w:t>
        </w:r>
        <w:proofErr w:type="spellEnd"/>
      </w:hyperlink>
    </w:p>
    <w:p w:rsidR="004C7C0A" w:rsidRPr="00E30A6C" w:rsidRDefault="004C7C0A" w:rsidP="00454E6B">
      <w:pPr>
        <w:ind w:left="360" w:firstLine="709"/>
        <w:jc w:val="both"/>
        <w:rPr>
          <w:sz w:val="28"/>
          <w:szCs w:val="21"/>
        </w:rPr>
      </w:pPr>
    </w:p>
    <w:p w:rsidR="004C7C0A" w:rsidRPr="00B42BF2" w:rsidRDefault="00B42BF2" w:rsidP="00454E6B">
      <w:pPr>
        <w:ind w:left="360" w:firstLine="709"/>
        <w:jc w:val="both"/>
        <w:rPr>
          <w:sz w:val="28"/>
          <w:szCs w:val="21"/>
        </w:rPr>
      </w:pPr>
      <w:proofErr w:type="spellStart"/>
      <w:r>
        <w:rPr>
          <w:sz w:val="28"/>
          <w:szCs w:val="21"/>
        </w:rPr>
        <w:t>Вконакте</w:t>
      </w:r>
      <w:proofErr w:type="spellEnd"/>
      <w:r w:rsidR="004C7C0A" w:rsidRPr="00B42BF2">
        <w:rPr>
          <w:sz w:val="28"/>
          <w:szCs w:val="21"/>
        </w:rPr>
        <w:t xml:space="preserve">: </w:t>
      </w:r>
      <w:r w:rsidRPr="00B42BF2">
        <w:rPr>
          <w:sz w:val="28"/>
          <w:szCs w:val="21"/>
          <w:lang w:val="en-US"/>
        </w:rPr>
        <w:t>https</w:t>
      </w:r>
      <w:r w:rsidRPr="00B42BF2">
        <w:rPr>
          <w:sz w:val="28"/>
          <w:szCs w:val="21"/>
        </w:rPr>
        <w:t>://</w:t>
      </w:r>
      <w:r w:rsidRPr="00B42BF2">
        <w:rPr>
          <w:sz w:val="28"/>
          <w:szCs w:val="21"/>
          <w:lang w:val="en-US"/>
        </w:rPr>
        <w:t>www</w:t>
      </w:r>
      <w:r w:rsidRPr="00B42BF2">
        <w:rPr>
          <w:sz w:val="28"/>
          <w:szCs w:val="21"/>
        </w:rPr>
        <w:t>.</w:t>
      </w:r>
      <w:proofErr w:type="spellStart"/>
      <w:r w:rsidRPr="00B42BF2">
        <w:rPr>
          <w:sz w:val="28"/>
          <w:szCs w:val="21"/>
          <w:lang w:val="en-US"/>
        </w:rPr>
        <w:t>vk</w:t>
      </w:r>
      <w:proofErr w:type="spellEnd"/>
      <w:r w:rsidRPr="00B42BF2">
        <w:rPr>
          <w:sz w:val="28"/>
          <w:szCs w:val="21"/>
        </w:rPr>
        <w:t>.</w:t>
      </w:r>
      <w:r w:rsidRPr="00B42BF2">
        <w:rPr>
          <w:sz w:val="28"/>
          <w:szCs w:val="21"/>
          <w:lang w:val="en-US"/>
        </w:rPr>
        <w:t>com</w:t>
      </w:r>
      <w:r w:rsidRPr="00B42BF2">
        <w:rPr>
          <w:sz w:val="28"/>
          <w:szCs w:val="21"/>
        </w:rPr>
        <w:t>/</w:t>
      </w:r>
      <w:proofErr w:type="spellStart"/>
      <w:r w:rsidRPr="00B42BF2">
        <w:rPr>
          <w:sz w:val="28"/>
          <w:szCs w:val="21"/>
          <w:lang w:val="en-US"/>
        </w:rPr>
        <w:t>volleyrb</w:t>
      </w:r>
      <w:proofErr w:type="spellEnd"/>
    </w:p>
    <w:p w:rsidR="004C7C0A" w:rsidRPr="00B42BF2" w:rsidRDefault="004C7C0A" w:rsidP="00454E6B">
      <w:pPr>
        <w:ind w:left="360" w:firstLine="709"/>
        <w:jc w:val="both"/>
        <w:rPr>
          <w:sz w:val="28"/>
          <w:szCs w:val="21"/>
        </w:rPr>
      </w:pPr>
    </w:p>
    <w:p w:rsidR="004C7C0A" w:rsidRPr="00E30A6C" w:rsidRDefault="004C7C0A" w:rsidP="00454E6B">
      <w:pPr>
        <w:ind w:left="360" w:firstLine="709"/>
        <w:jc w:val="both"/>
        <w:rPr>
          <w:sz w:val="28"/>
          <w:szCs w:val="21"/>
        </w:rPr>
      </w:pPr>
      <w:r w:rsidRPr="00AE567C">
        <w:rPr>
          <w:sz w:val="28"/>
          <w:szCs w:val="21"/>
        </w:rPr>
        <w:t>Е</w:t>
      </w:r>
      <w:r w:rsidRPr="00FF74BD">
        <w:rPr>
          <w:sz w:val="28"/>
          <w:szCs w:val="21"/>
          <w:lang w:val="en-US"/>
        </w:rPr>
        <w:t>mail</w:t>
      </w:r>
      <w:r w:rsidRPr="00E30A6C">
        <w:rPr>
          <w:sz w:val="28"/>
          <w:szCs w:val="21"/>
        </w:rPr>
        <w:t xml:space="preserve">: </w:t>
      </w:r>
      <w:hyperlink r:id="rId6" w:history="1">
        <w:r w:rsidRPr="004C7C0A">
          <w:rPr>
            <w:sz w:val="28"/>
            <w:szCs w:val="21"/>
            <w:lang w:val="en-US"/>
          </w:rPr>
          <w:t>fsfv</w:t>
        </w:r>
        <w:r w:rsidRPr="00E30A6C">
          <w:rPr>
            <w:sz w:val="28"/>
            <w:szCs w:val="21"/>
          </w:rPr>
          <w:t>-</w:t>
        </w:r>
        <w:r w:rsidRPr="004C7C0A">
          <w:rPr>
            <w:sz w:val="28"/>
            <w:szCs w:val="21"/>
            <w:lang w:val="en-US"/>
          </w:rPr>
          <w:t>rb</w:t>
        </w:r>
        <w:r w:rsidRPr="00E30A6C">
          <w:rPr>
            <w:sz w:val="28"/>
            <w:szCs w:val="21"/>
          </w:rPr>
          <w:t>@</w:t>
        </w:r>
        <w:r w:rsidRPr="004C7C0A">
          <w:rPr>
            <w:sz w:val="28"/>
            <w:szCs w:val="21"/>
            <w:lang w:val="en-US"/>
          </w:rPr>
          <w:t>mail</w:t>
        </w:r>
        <w:r w:rsidRPr="00E30A6C">
          <w:rPr>
            <w:sz w:val="28"/>
            <w:szCs w:val="21"/>
          </w:rPr>
          <w:t>.</w:t>
        </w:r>
        <w:proofErr w:type="spellStart"/>
        <w:r w:rsidRPr="004C7C0A">
          <w:rPr>
            <w:sz w:val="28"/>
            <w:szCs w:val="21"/>
            <w:lang w:val="en-US"/>
          </w:rPr>
          <w:t>ru</w:t>
        </w:r>
        <w:proofErr w:type="spellEnd"/>
      </w:hyperlink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Pr="00E30A6C" w:rsidRDefault="004C7C0A" w:rsidP="004C7C0A">
      <w:pPr>
        <w:jc w:val="right"/>
        <w:rPr>
          <w:sz w:val="28"/>
          <w:szCs w:val="28"/>
        </w:rPr>
      </w:pPr>
    </w:p>
    <w:p w:rsidR="004C7C0A" w:rsidRDefault="004C7C0A" w:rsidP="004C7C0A">
      <w:pPr>
        <w:jc w:val="right"/>
        <w:rPr>
          <w:sz w:val="28"/>
          <w:szCs w:val="28"/>
        </w:rPr>
      </w:pPr>
    </w:p>
    <w:p w:rsidR="00E42940" w:rsidRDefault="00E42940" w:rsidP="004C7C0A">
      <w:pPr>
        <w:jc w:val="right"/>
        <w:rPr>
          <w:sz w:val="28"/>
          <w:szCs w:val="28"/>
        </w:rPr>
      </w:pPr>
    </w:p>
    <w:p w:rsidR="00E42940" w:rsidRDefault="00E42940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3C32EE" w:rsidRDefault="003C32EE" w:rsidP="004C7C0A">
      <w:pPr>
        <w:jc w:val="right"/>
        <w:rPr>
          <w:sz w:val="28"/>
          <w:szCs w:val="28"/>
        </w:rPr>
      </w:pPr>
    </w:p>
    <w:p w:rsidR="004C7C0A" w:rsidRDefault="004C7C0A" w:rsidP="00DB14ED">
      <w:pPr>
        <w:rPr>
          <w:sz w:val="28"/>
          <w:szCs w:val="28"/>
        </w:rPr>
      </w:pPr>
    </w:p>
    <w:p w:rsidR="00162AD4" w:rsidRDefault="00162AD4" w:rsidP="00DB14ED">
      <w:pPr>
        <w:rPr>
          <w:sz w:val="28"/>
          <w:szCs w:val="28"/>
        </w:rPr>
      </w:pPr>
    </w:p>
    <w:p w:rsidR="003056FB" w:rsidRPr="000A346A" w:rsidRDefault="007C39A6" w:rsidP="00DD1A12">
      <w:pPr>
        <w:jc w:val="right"/>
        <w:rPr>
          <w:szCs w:val="28"/>
        </w:rPr>
      </w:pPr>
      <w:r w:rsidRPr="007C39A6">
        <w:rPr>
          <w:sz w:val="36"/>
          <w:szCs w:val="28"/>
        </w:rPr>
        <w:lastRenderedPageBreak/>
        <w:t xml:space="preserve">Заявка </w:t>
      </w:r>
      <w:r w:rsidR="003056FB">
        <w:rPr>
          <w:sz w:val="36"/>
          <w:szCs w:val="28"/>
        </w:rPr>
        <w:t xml:space="preserve">                            </w:t>
      </w:r>
      <w:r w:rsidR="003056FB" w:rsidRPr="000A346A">
        <w:rPr>
          <w:szCs w:val="28"/>
        </w:rPr>
        <w:t>Приложение №1</w:t>
      </w:r>
    </w:p>
    <w:p w:rsidR="00374C78" w:rsidRDefault="00374C78" w:rsidP="00374C78">
      <w:pPr>
        <w:jc w:val="right"/>
        <w:rPr>
          <w:sz w:val="28"/>
          <w:szCs w:val="28"/>
        </w:rPr>
      </w:pPr>
    </w:p>
    <w:p w:rsidR="007C39A6" w:rsidRDefault="007C39A6" w:rsidP="007C39A6">
      <w:pPr>
        <w:rPr>
          <w:sz w:val="28"/>
          <w:szCs w:val="28"/>
        </w:rPr>
      </w:pPr>
      <w:r>
        <w:rPr>
          <w:sz w:val="28"/>
          <w:szCs w:val="28"/>
        </w:rPr>
        <w:t>На участие ___________________________________________________________</w:t>
      </w:r>
    </w:p>
    <w:p w:rsidR="007C39A6" w:rsidRDefault="007C39A6" w:rsidP="007C39A6">
      <w:pPr>
        <w:rPr>
          <w:sz w:val="28"/>
          <w:szCs w:val="28"/>
        </w:rPr>
      </w:pPr>
    </w:p>
    <w:p w:rsidR="007C39A6" w:rsidRDefault="007C39A6" w:rsidP="007C39A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:rsidR="007C39A6" w:rsidRDefault="007C39A6" w:rsidP="007C39A6">
      <w:pPr>
        <w:rPr>
          <w:sz w:val="28"/>
          <w:szCs w:val="28"/>
        </w:rPr>
      </w:pPr>
    </w:p>
    <w:p w:rsidR="007C39A6" w:rsidRDefault="007C39A6" w:rsidP="007C39A6">
      <w:pPr>
        <w:rPr>
          <w:sz w:val="28"/>
          <w:szCs w:val="28"/>
        </w:rPr>
      </w:pPr>
      <w:r>
        <w:rPr>
          <w:sz w:val="28"/>
          <w:szCs w:val="28"/>
        </w:rPr>
        <w:t>команды _____________________________________________________________</w:t>
      </w:r>
    </w:p>
    <w:p w:rsidR="00BA45F0" w:rsidRDefault="00BA45F0" w:rsidP="007C39A6">
      <w:pPr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3544"/>
        <w:gridCol w:w="1455"/>
        <w:gridCol w:w="2939"/>
        <w:gridCol w:w="1418"/>
      </w:tblGrid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45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39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418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 xml:space="preserve">Виза врача </w:t>
            </w:r>
            <w:r w:rsidRPr="00677160">
              <w:rPr>
                <w:i/>
                <w:sz w:val="28"/>
                <w:szCs w:val="28"/>
              </w:rPr>
              <w:t>(подпись, личная печать)</w:t>
            </w: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7C39A6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  <w:tr w:rsidR="00BA45F0" w:rsidRPr="00677160" w:rsidTr="00BA45F0">
        <w:tc>
          <w:tcPr>
            <w:tcW w:w="675" w:type="dxa"/>
          </w:tcPr>
          <w:p w:rsidR="00BA45F0" w:rsidRPr="00677160" w:rsidRDefault="00BA45F0" w:rsidP="00BA45F0">
            <w:pPr>
              <w:jc w:val="center"/>
              <w:rPr>
                <w:sz w:val="28"/>
                <w:szCs w:val="28"/>
              </w:rPr>
            </w:pPr>
            <w:r w:rsidRPr="0067716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45F0" w:rsidRPr="00677160" w:rsidRDefault="00BA45F0" w:rsidP="001B6175">
            <w:pPr>
              <w:rPr>
                <w:sz w:val="28"/>
                <w:szCs w:val="28"/>
              </w:rPr>
            </w:pPr>
          </w:p>
        </w:tc>
      </w:tr>
    </w:tbl>
    <w:p w:rsidR="007C39A6" w:rsidRDefault="007C39A6" w:rsidP="007C39A6">
      <w:pPr>
        <w:rPr>
          <w:sz w:val="28"/>
          <w:szCs w:val="28"/>
        </w:rPr>
      </w:pPr>
    </w:p>
    <w:p w:rsidR="00BA45F0" w:rsidRDefault="00BA45F0" w:rsidP="007C39A6">
      <w:pPr>
        <w:rPr>
          <w:sz w:val="28"/>
          <w:szCs w:val="28"/>
        </w:rPr>
      </w:pPr>
      <w:r>
        <w:rPr>
          <w:sz w:val="28"/>
          <w:szCs w:val="28"/>
        </w:rPr>
        <w:t xml:space="preserve">Допущено ____________игроков                              Врач________________(Ф.И.О.) </w:t>
      </w:r>
    </w:p>
    <w:p w:rsidR="00BA45F0" w:rsidRDefault="00BA45F0" w:rsidP="00BA45F0">
      <w:pPr>
        <w:jc w:val="right"/>
        <w:rPr>
          <w:i/>
          <w:szCs w:val="28"/>
        </w:rPr>
      </w:pPr>
      <w:r w:rsidRPr="00BA45F0">
        <w:rPr>
          <w:i/>
          <w:szCs w:val="28"/>
        </w:rPr>
        <w:t>Подпись и личная печать</w:t>
      </w:r>
    </w:p>
    <w:p w:rsidR="00BA45F0" w:rsidRDefault="00BA45F0" w:rsidP="00BA45F0">
      <w:pPr>
        <w:rPr>
          <w:szCs w:val="28"/>
        </w:rPr>
      </w:pPr>
    </w:p>
    <w:p w:rsidR="00BA45F0" w:rsidRDefault="00BA45F0" w:rsidP="00BA45F0">
      <w:pPr>
        <w:rPr>
          <w:szCs w:val="28"/>
        </w:rPr>
      </w:pPr>
    </w:p>
    <w:p w:rsidR="00BA45F0" w:rsidRDefault="00BA45F0" w:rsidP="00BA45F0">
      <w:pPr>
        <w:rPr>
          <w:szCs w:val="28"/>
        </w:rPr>
      </w:pPr>
    </w:p>
    <w:p w:rsidR="00BA45F0" w:rsidRDefault="00BA45F0" w:rsidP="00BA45F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3056FB">
        <w:rPr>
          <w:szCs w:val="28"/>
        </w:rPr>
        <w:t xml:space="preserve">   </w:t>
      </w:r>
      <w:r>
        <w:rPr>
          <w:szCs w:val="28"/>
        </w:rPr>
        <w:t xml:space="preserve">М.П. медицинского учреждения           </w:t>
      </w:r>
    </w:p>
    <w:p w:rsidR="00BA45F0" w:rsidRDefault="00BA45F0" w:rsidP="00BA45F0">
      <w:pPr>
        <w:rPr>
          <w:szCs w:val="28"/>
        </w:rPr>
      </w:pPr>
    </w:p>
    <w:p w:rsidR="00BA45F0" w:rsidRDefault="00BA45F0" w:rsidP="00BA45F0">
      <w:pPr>
        <w:rPr>
          <w:sz w:val="28"/>
          <w:szCs w:val="28"/>
        </w:rPr>
      </w:pPr>
      <w:r>
        <w:rPr>
          <w:sz w:val="28"/>
          <w:szCs w:val="28"/>
        </w:rPr>
        <w:t>Тренер команды ___________________/______________ тел. _________________</w:t>
      </w:r>
    </w:p>
    <w:p w:rsidR="00BA45F0" w:rsidRDefault="00BA45F0" w:rsidP="00BA45F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(Ф.И.О.)                                 (подпись)</w:t>
      </w:r>
      <w:r w:rsidRPr="00BA45F0">
        <w:rPr>
          <w:sz w:val="28"/>
          <w:szCs w:val="28"/>
        </w:rPr>
        <w:t xml:space="preserve">               </w:t>
      </w:r>
    </w:p>
    <w:p w:rsidR="00BA45F0" w:rsidRDefault="00BA45F0" w:rsidP="00BA45F0">
      <w:pPr>
        <w:rPr>
          <w:sz w:val="28"/>
          <w:szCs w:val="28"/>
        </w:rPr>
      </w:pPr>
    </w:p>
    <w:p w:rsidR="00BA45F0" w:rsidRDefault="00BA45F0" w:rsidP="00BA45F0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___________________/______________ тел. __________</w:t>
      </w:r>
    </w:p>
    <w:p w:rsidR="00BA45F0" w:rsidRDefault="00BA45F0" w:rsidP="00BA45F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(Ф.И.О.)                                 (подпись)</w:t>
      </w:r>
      <w:r w:rsidRPr="00BA45F0">
        <w:rPr>
          <w:sz w:val="28"/>
          <w:szCs w:val="28"/>
        </w:rPr>
        <w:t xml:space="preserve">               </w:t>
      </w:r>
    </w:p>
    <w:p w:rsidR="003056FB" w:rsidRDefault="00BA45F0" w:rsidP="00BA45F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командирующей организации                    </w:t>
      </w:r>
    </w:p>
    <w:p w:rsidR="00BA45F0" w:rsidRPr="00BA45F0" w:rsidRDefault="00BA45F0" w:rsidP="00BA4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</w:t>
      </w:r>
      <w:r w:rsidR="003056FB">
        <w:rPr>
          <w:sz w:val="28"/>
          <w:szCs w:val="28"/>
        </w:rPr>
        <w:t>___</w:t>
      </w:r>
      <w:r>
        <w:rPr>
          <w:sz w:val="28"/>
          <w:szCs w:val="28"/>
        </w:rPr>
        <w:t>___/_________</w:t>
      </w:r>
      <w:r w:rsidR="003056FB">
        <w:rPr>
          <w:sz w:val="28"/>
          <w:szCs w:val="28"/>
        </w:rPr>
        <w:t>_____</w:t>
      </w:r>
      <w:r>
        <w:rPr>
          <w:sz w:val="28"/>
          <w:szCs w:val="28"/>
        </w:rPr>
        <w:t xml:space="preserve">_____ </w:t>
      </w:r>
      <w:r w:rsidR="003056FB">
        <w:rPr>
          <w:sz w:val="28"/>
          <w:szCs w:val="28"/>
        </w:rPr>
        <w:t xml:space="preserve">                                                       </w:t>
      </w:r>
      <w:r>
        <w:rPr>
          <w:szCs w:val="28"/>
        </w:rPr>
        <w:t xml:space="preserve">(Ф.И.О.) </w:t>
      </w:r>
      <w:r w:rsidR="003056FB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3056FB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="003056FB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="003056FB">
        <w:rPr>
          <w:szCs w:val="28"/>
        </w:rPr>
        <w:t xml:space="preserve">   (подпись, печать)</w:t>
      </w:r>
    </w:p>
    <w:sectPr w:rsidR="00BA45F0" w:rsidRPr="00BA45F0" w:rsidSect="003C32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FF0"/>
    <w:multiLevelType w:val="hybridMultilevel"/>
    <w:tmpl w:val="9A7C02E2"/>
    <w:lvl w:ilvl="0" w:tplc="16DE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C30FD"/>
    <w:multiLevelType w:val="hybridMultilevel"/>
    <w:tmpl w:val="40E0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F7F90"/>
    <w:multiLevelType w:val="hybridMultilevel"/>
    <w:tmpl w:val="357A19C0"/>
    <w:lvl w:ilvl="0" w:tplc="8AC66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ED"/>
    <w:rsid w:val="0000484E"/>
    <w:rsid w:val="0001417C"/>
    <w:rsid w:val="00042849"/>
    <w:rsid w:val="00072B81"/>
    <w:rsid w:val="00086A55"/>
    <w:rsid w:val="000A6590"/>
    <w:rsid w:val="000B43BF"/>
    <w:rsid w:val="00100C9E"/>
    <w:rsid w:val="00121370"/>
    <w:rsid w:val="00126A73"/>
    <w:rsid w:val="00154A14"/>
    <w:rsid w:val="00162AD4"/>
    <w:rsid w:val="00162B5E"/>
    <w:rsid w:val="001D581E"/>
    <w:rsid w:val="001D7D15"/>
    <w:rsid w:val="001E47E6"/>
    <w:rsid w:val="00215BA5"/>
    <w:rsid w:val="002203DD"/>
    <w:rsid w:val="002213DB"/>
    <w:rsid w:val="002326AA"/>
    <w:rsid w:val="0025513C"/>
    <w:rsid w:val="00256087"/>
    <w:rsid w:val="00260296"/>
    <w:rsid w:val="00260C45"/>
    <w:rsid w:val="0026446B"/>
    <w:rsid w:val="00267168"/>
    <w:rsid w:val="00286D88"/>
    <w:rsid w:val="00290380"/>
    <w:rsid w:val="002B2084"/>
    <w:rsid w:val="002E29CC"/>
    <w:rsid w:val="002F5841"/>
    <w:rsid w:val="003056FB"/>
    <w:rsid w:val="00364575"/>
    <w:rsid w:val="00374C78"/>
    <w:rsid w:val="003A4096"/>
    <w:rsid w:val="003A5DF4"/>
    <w:rsid w:val="003C32EE"/>
    <w:rsid w:val="003C68C2"/>
    <w:rsid w:val="00402078"/>
    <w:rsid w:val="004115CD"/>
    <w:rsid w:val="00416991"/>
    <w:rsid w:val="00422716"/>
    <w:rsid w:val="00424F7B"/>
    <w:rsid w:val="00454E6B"/>
    <w:rsid w:val="0047088B"/>
    <w:rsid w:val="004C1FB2"/>
    <w:rsid w:val="004C7C0A"/>
    <w:rsid w:val="004D5AE0"/>
    <w:rsid w:val="004E5305"/>
    <w:rsid w:val="005048ED"/>
    <w:rsid w:val="00514AF6"/>
    <w:rsid w:val="0051516F"/>
    <w:rsid w:val="00530FCE"/>
    <w:rsid w:val="00561527"/>
    <w:rsid w:val="00586C16"/>
    <w:rsid w:val="005915FA"/>
    <w:rsid w:val="005A3519"/>
    <w:rsid w:val="005A654E"/>
    <w:rsid w:val="005E334C"/>
    <w:rsid w:val="005F0578"/>
    <w:rsid w:val="00602253"/>
    <w:rsid w:val="00613F95"/>
    <w:rsid w:val="00661295"/>
    <w:rsid w:val="00664842"/>
    <w:rsid w:val="006648DD"/>
    <w:rsid w:val="00677160"/>
    <w:rsid w:val="00685B91"/>
    <w:rsid w:val="006E618A"/>
    <w:rsid w:val="006E7DC6"/>
    <w:rsid w:val="00706700"/>
    <w:rsid w:val="007076CD"/>
    <w:rsid w:val="0073474F"/>
    <w:rsid w:val="007444DA"/>
    <w:rsid w:val="00762195"/>
    <w:rsid w:val="00774AC3"/>
    <w:rsid w:val="00777CDF"/>
    <w:rsid w:val="007C39A6"/>
    <w:rsid w:val="007C5B82"/>
    <w:rsid w:val="007C6111"/>
    <w:rsid w:val="007D4B42"/>
    <w:rsid w:val="00806D57"/>
    <w:rsid w:val="00815B35"/>
    <w:rsid w:val="00826D90"/>
    <w:rsid w:val="00865F6C"/>
    <w:rsid w:val="008D24B2"/>
    <w:rsid w:val="008E2CC4"/>
    <w:rsid w:val="00920F56"/>
    <w:rsid w:val="0093405E"/>
    <w:rsid w:val="00936E9C"/>
    <w:rsid w:val="00946CD5"/>
    <w:rsid w:val="00951E92"/>
    <w:rsid w:val="009612C9"/>
    <w:rsid w:val="00974D7D"/>
    <w:rsid w:val="00980C6E"/>
    <w:rsid w:val="00981EBA"/>
    <w:rsid w:val="009C1CFA"/>
    <w:rsid w:val="009C5745"/>
    <w:rsid w:val="009F4F40"/>
    <w:rsid w:val="00A07B4A"/>
    <w:rsid w:val="00A42A83"/>
    <w:rsid w:val="00A43BCD"/>
    <w:rsid w:val="00A44CCE"/>
    <w:rsid w:val="00A61603"/>
    <w:rsid w:val="00A74768"/>
    <w:rsid w:val="00A9212F"/>
    <w:rsid w:val="00AA57C0"/>
    <w:rsid w:val="00AB1889"/>
    <w:rsid w:val="00AB471D"/>
    <w:rsid w:val="00AE6771"/>
    <w:rsid w:val="00B42BF2"/>
    <w:rsid w:val="00B60D55"/>
    <w:rsid w:val="00B74413"/>
    <w:rsid w:val="00BA45F0"/>
    <w:rsid w:val="00BB027A"/>
    <w:rsid w:val="00BC0448"/>
    <w:rsid w:val="00BE4AAF"/>
    <w:rsid w:val="00BF7370"/>
    <w:rsid w:val="00C37A07"/>
    <w:rsid w:val="00C475B1"/>
    <w:rsid w:val="00C50E10"/>
    <w:rsid w:val="00CC4BD7"/>
    <w:rsid w:val="00CC6659"/>
    <w:rsid w:val="00CF53CF"/>
    <w:rsid w:val="00D16274"/>
    <w:rsid w:val="00D16698"/>
    <w:rsid w:val="00D51372"/>
    <w:rsid w:val="00D6095F"/>
    <w:rsid w:val="00D7616B"/>
    <w:rsid w:val="00DB0C6A"/>
    <w:rsid w:val="00DB14ED"/>
    <w:rsid w:val="00DC53BA"/>
    <w:rsid w:val="00DC6F35"/>
    <w:rsid w:val="00DD1A12"/>
    <w:rsid w:val="00DD7E7F"/>
    <w:rsid w:val="00DF0864"/>
    <w:rsid w:val="00DF29E8"/>
    <w:rsid w:val="00DF5DE7"/>
    <w:rsid w:val="00E07291"/>
    <w:rsid w:val="00E10878"/>
    <w:rsid w:val="00E1303E"/>
    <w:rsid w:val="00E30A6C"/>
    <w:rsid w:val="00E42940"/>
    <w:rsid w:val="00E61AF9"/>
    <w:rsid w:val="00E70CEF"/>
    <w:rsid w:val="00E76035"/>
    <w:rsid w:val="00E81DB1"/>
    <w:rsid w:val="00EA6B84"/>
    <w:rsid w:val="00EB492E"/>
    <w:rsid w:val="00EC5552"/>
    <w:rsid w:val="00ED12C3"/>
    <w:rsid w:val="00EF60FE"/>
    <w:rsid w:val="00F12931"/>
    <w:rsid w:val="00F211AC"/>
    <w:rsid w:val="00F22349"/>
    <w:rsid w:val="00F266FC"/>
    <w:rsid w:val="00F37756"/>
    <w:rsid w:val="00F5281E"/>
    <w:rsid w:val="00F54AC4"/>
    <w:rsid w:val="00F632F0"/>
    <w:rsid w:val="00F71FEB"/>
    <w:rsid w:val="00F8647B"/>
    <w:rsid w:val="00FB11B6"/>
    <w:rsid w:val="00FB62E5"/>
    <w:rsid w:val="00FD0677"/>
    <w:rsid w:val="00FE1D01"/>
    <w:rsid w:val="00FE44B1"/>
    <w:rsid w:val="00FF4D90"/>
    <w:rsid w:val="00FF5261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EE8"/>
  <w15:docId w15:val="{82344310-93F8-4EFA-9477-0256FCC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4F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fv-rb@mail.ru" TargetMode="External"/><Relationship Id="rId5" Type="http://schemas.openxmlformats.org/officeDocument/2006/relationships/hyperlink" Target="https://www.volley-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Тренер</cp:lastModifiedBy>
  <cp:revision>4</cp:revision>
  <cp:lastPrinted>2022-10-05T06:33:00Z</cp:lastPrinted>
  <dcterms:created xsi:type="dcterms:W3CDTF">2022-11-06T21:27:00Z</dcterms:created>
  <dcterms:modified xsi:type="dcterms:W3CDTF">2022-11-16T08:11:00Z</dcterms:modified>
</cp:coreProperties>
</file>